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7EEED" w14:textId="749A1F3C" w:rsidR="002C1236" w:rsidRPr="002C1236" w:rsidRDefault="002C1236">
      <w:pPr>
        <w:rPr>
          <w:bCs/>
          <w:sz w:val="20"/>
          <w:szCs w:val="20"/>
        </w:rPr>
      </w:pPr>
      <w:r w:rsidRPr="002C1236">
        <w:rPr>
          <w:bCs/>
          <w:sz w:val="20"/>
          <w:szCs w:val="20"/>
        </w:rPr>
        <w:t>PR nee.</w:t>
      </w:r>
      <w:r w:rsidRPr="002C1236">
        <w:rPr>
          <w:bCs/>
          <w:sz w:val="20"/>
          <w:szCs w:val="20"/>
        </w:rPr>
        <w:t xml:space="preserve"> 10028-0022-05/2024</w:t>
      </w:r>
    </w:p>
    <w:p w14:paraId="1DAFAD04" w14:textId="77777777" w:rsidR="002C1236" w:rsidRDefault="002C1236">
      <w:pPr>
        <w:rPr>
          <w:b/>
          <w:sz w:val="28"/>
        </w:rPr>
      </w:pPr>
    </w:p>
    <w:p w14:paraId="38CFBC24" w14:textId="6115D595" w:rsidR="00DE4BDD" w:rsidRPr="00B73F0B" w:rsidRDefault="007D648F">
      <w:pPr>
        <w:rPr>
          <w:b/>
          <w:bCs/>
          <w:sz w:val="28"/>
          <w:szCs w:val="28"/>
        </w:rPr>
      </w:pPr>
      <w:r>
        <w:rPr>
          <w:b/>
          <w:sz w:val="28"/>
        </w:rPr>
        <w:t>Ruimtebesparend en makkelijk te schuiven</w:t>
      </w:r>
    </w:p>
    <w:p w14:paraId="46DEF464" w14:textId="1F4BBCEA" w:rsidR="00DE4BDD" w:rsidRPr="00DE4BDD" w:rsidRDefault="00DE4BDD">
      <w:pPr>
        <w:rPr>
          <w:b/>
          <w:bCs/>
        </w:rPr>
      </w:pPr>
      <w:r>
        <w:rPr>
          <w:b/>
        </w:rPr>
        <w:t>Wanneer de wand opengaat en een meubelstuk wordt...</w:t>
      </w:r>
    </w:p>
    <w:p w14:paraId="63558642" w14:textId="77777777" w:rsidR="00DE4BDD" w:rsidRPr="00DE4BDD" w:rsidRDefault="00DE4BDD"/>
    <w:p w14:paraId="3FB27791" w14:textId="7F0D683F" w:rsidR="00707A20" w:rsidRPr="00803651" w:rsidRDefault="00803651" w:rsidP="002C1236">
      <w:pPr>
        <w:spacing w:line="274" w:lineRule="auto"/>
        <w:rPr>
          <w:b/>
          <w:bCs/>
        </w:rPr>
      </w:pPr>
      <w:r>
        <w:rPr>
          <w:b/>
        </w:rPr>
        <w:t>Kleerkast of dressing? Kastenwand of keukenblok? Nis of doorgang naar de bijkeuken? Hotelkamer of kantoor? Een nieuwe generatie beslag voor draai- en vouwdeuren kan al deze interieurscenario's combineren, zodat ruimtes op elk moment qua grootte, effect en functie flexibel kunnen worden aangepast aan de eisen. Dit is een ontwikkeling van Hawa Sliding Solutions AG samen met ontwerpers, verwerkers en gebruikers. In gesloten toestand lijken de vlakke deuren op wanden. Open staan ze niet in de weg, maar verdwijnen ze ruimtebesparend in een zijnis.</w:t>
      </w:r>
    </w:p>
    <w:p w14:paraId="271E6711" w14:textId="77777777" w:rsidR="00707A20" w:rsidRDefault="00707A20" w:rsidP="002C1236">
      <w:pPr>
        <w:spacing w:line="274" w:lineRule="auto"/>
      </w:pPr>
    </w:p>
    <w:p w14:paraId="608AB78A" w14:textId="76EC2EC5" w:rsidR="00320096" w:rsidRDefault="008D077A" w:rsidP="002C1236">
      <w:pPr>
        <w:spacing w:line="274" w:lineRule="auto"/>
      </w:pPr>
      <w:r>
        <w:t>De naam ‘Hawa Concepta’ staat altijd al voor de hoge transformatiekunst van meubels. Het nieuwe draai-schuifbeslag ‘Hawa Concepta III’ biedt een schat aan varianten en werd verder uitgebreid met het vouw-schuifbeslag ‘Hawa Folding Concepta III’ voor oplossingen met twee en vier deuren, maar ook met drie deuren zonder middenwand en voor constructies met grote oppervlakken tot drie meter breed en 2,70 meter hoog. Ongeacht de deurhoogte en -breedte, als pull-oplossing met handgreep of als greeploze push-oplossing, voor bovenkasten of plafondhoge oplossingen en inloopkasten, binnenliggend of opliggend - de huidige generatie beslag stelt geen grenzen aan planningsideeën.</w:t>
      </w:r>
    </w:p>
    <w:p w14:paraId="23553479" w14:textId="77777777" w:rsidR="00A65ECC" w:rsidRDefault="00A65ECC" w:rsidP="002C1236">
      <w:pPr>
        <w:spacing w:line="274" w:lineRule="auto"/>
      </w:pPr>
    </w:p>
    <w:p w14:paraId="7A44287A" w14:textId="696501B2" w:rsidR="00A65ECC" w:rsidRPr="00A65ECC" w:rsidRDefault="00A65ECC" w:rsidP="002C1236">
      <w:pPr>
        <w:spacing w:line="274" w:lineRule="auto"/>
        <w:rPr>
          <w:b/>
          <w:bCs/>
        </w:rPr>
      </w:pPr>
      <w:r>
        <w:rPr>
          <w:b/>
        </w:rPr>
        <w:t>Designmiddelen voor de interieurbouw</w:t>
      </w:r>
    </w:p>
    <w:p w14:paraId="2F1FCFA6" w14:textId="77777777" w:rsidR="00320096" w:rsidRDefault="00320096" w:rsidP="002C1236">
      <w:pPr>
        <w:spacing w:line="274" w:lineRule="auto"/>
      </w:pPr>
    </w:p>
    <w:p w14:paraId="3595B9F7" w14:textId="6CB2CE59" w:rsidR="00A65ECC" w:rsidRDefault="00920980" w:rsidP="002C1236">
      <w:pPr>
        <w:spacing w:line="274" w:lineRule="auto"/>
      </w:pPr>
      <w:r>
        <w:t xml:space="preserve">De systemen maken individuele oplossingen mogelijk die vooral op kleine oppervlakken die economisch en multifunctioneel moeten worden gebruikt hun volledige potentieel ontwikkelen. Werkplekken en opslagruimtes gaan alleen open als ze nodig zijn. Of ze verdwijnen in een wandomdraai achter vlakke fronten met subtiele </w:t>
      </w:r>
      <w:r>
        <w:lastRenderedPageBreak/>
        <w:t xml:space="preserve">maar duidelijke lijnen. Zo ontstaan ​​vloeiende overgangen, intelligente, opgeruimde opbergoplossingen en innovatieve manieren om alles moeiteloos opgeruimd te houden. </w:t>
      </w:r>
    </w:p>
    <w:p w14:paraId="6B01CE8B" w14:textId="77777777" w:rsidR="002B7B3C" w:rsidRDefault="002B7B3C" w:rsidP="002C1236">
      <w:pPr>
        <w:spacing w:line="274" w:lineRule="auto"/>
      </w:pPr>
    </w:p>
    <w:p w14:paraId="7A2131AC" w14:textId="77777777" w:rsidR="002B7B3C" w:rsidRPr="00AF7E1A" w:rsidRDefault="002B7B3C" w:rsidP="002C1236">
      <w:pPr>
        <w:spacing w:line="274" w:lineRule="auto"/>
        <w:rPr>
          <w:b/>
          <w:bCs/>
        </w:rPr>
      </w:pPr>
      <w:r>
        <w:rPr>
          <w:b/>
        </w:rPr>
        <w:t>Intuïtieve en emotionele bediening</w:t>
      </w:r>
    </w:p>
    <w:p w14:paraId="667B8765" w14:textId="77777777" w:rsidR="002B7B3C" w:rsidRDefault="002B7B3C" w:rsidP="002C1236">
      <w:pPr>
        <w:spacing w:line="274" w:lineRule="auto"/>
      </w:pPr>
    </w:p>
    <w:p w14:paraId="315300EB" w14:textId="77777777" w:rsidR="00C05F39" w:rsidRDefault="00C05F39" w:rsidP="002C1236">
      <w:pPr>
        <w:spacing w:line="274" w:lineRule="auto"/>
      </w:pPr>
      <w:r>
        <w:t xml:space="preserve">De ‘Hawa Concepta III’ en de ‘Hawa Folding Concepta III’ opent en sluit zonder kracht met slechts enkele aanrakingspunten. “Iedereen zal dit vanaf het begin juist doen”, zegt Matthias Rothbrust van het Hawa-Innovation-team. Want het beslag denkt mee en bepaalt de bewegingsvolgorde. </w:t>
      </w:r>
    </w:p>
    <w:p w14:paraId="1C5677A8" w14:textId="77777777" w:rsidR="00C05F39" w:rsidRDefault="00C05F39" w:rsidP="002C1236">
      <w:pPr>
        <w:spacing w:line="274" w:lineRule="auto"/>
      </w:pPr>
    </w:p>
    <w:p w14:paraId="79EBED56" w14:textId="3FFC6DC7" w:rsidR="00C05F39" w:rsidRDefault="00C05F39" w:rsidP="002C1236">
      <w:pPr>
        <w:spacing w:line="274" w:lineRule="auto"/>
      </w:pPr>
      <w:r>
        <w:t>Deuren kunnen 90 graden worden gedraaid, worden gevouwen als de constructie het toelaat en volledig zijdelings worden ingeschoven. Het opbergen in een kleine ruimte geeft vrije toegang tot de hele binnenkant van de kast, zonder dat de deur in de weg zit. Deze kan bij de greeploze versie met een lichte tik of via een handgreep weer naar buiten worden gebracht en gesloten tot een visueel rustig front dat lijkt op een wand.</w:t>
      </w:r>
    </w:p>
    <w:p w14:paraId="083F1E37" w14:textId="77777777" w:rsidR="00C05F39" w:rsidRDefault="00C05F39" w:rsidP="002C1236">
      <w:pPr>
        <w:spacing w:line="274" w:lineRule="auto"/>
      </w:pPr>
    </w:p>
    <w:p w14:paraId="04906F78" w14:textId="520C3AA4" w:rsidR="00A65ECC" w:rsidRDefault="002B7B3C" w:rsidP="002C1236">
      <w:pPr>
        <w:spacing w:line="274" w:lineRule="auto"/>
      </w:pPr>
      <w:r>
        <w:t>De ergonomische bewegingsondersteuning zorgt voor een regelmatige en soepele loop. Magneten geleiden de deuren spelingsvrij in de nis. Dankzij het geïntegreerde sluitmechanisme wordt de bediening bovendien een emotionele ervaring, waardoor de beweging zacht en stil verloopt.</w:t>
      </w:r>
    </w:p>
    <w:p w14:paraId="012D713C" w14:textId="77777777" w:rsidR="00B24115" w:rsidRPr="00CF5D5B" w:rsidRDefault="00B24115" w:rsidP="002C1236">
      <w:pPr>
        <w:spacing w:line="274" w:lineRule="auto"/>
      </w:pPr>
    </w:p>
    <w:p w14:paraId="2D55BC5F" w14:textId="1338A50B" w:rsidR="00EA2094" w:rsidRPr="00C05F39" w:rsidRDefault="00920980" w:rsidP="002C1236">
      <w:pPr>
        <w:spacing w:line="274" w:lineRule="auto"/>
        <w:rPr>
          <w:b/>
          <w:bCs/>
        </w:rPr>
      </w:pPr>
      <w:r>
        <w:rPr>
          <w:b/>
        </w:rPr>
        <w:t>Internationaal erkend productdesign</w:t>
      </w:r>
    </w:p>
    <w:p w14:paraId="6F127841" w14:textId="77777777" w:rsidR="00C05F39" w:rsidRDefault="00C05F39" w:rsidP="002C1236">
      <w:pPr>
        <w:spacing w:line="274" w:lineRule="auto"/>
      </w:pPr>
    </w:p>
    <w:p w14:paraId="7A69A87F" w14:textId="7CC152B2" w:rsidR="002811FA" w:rsidRDefault="00236F65" w:rsidP="002C1236">
      <w:pPr>
        <w:spacing w:line="274" w:lineRule="auto"/>
      </w:pPr>
      <w:r>
        <w:t xml:space="preserve">Een internationale jury heeft de productkwaliteit en het -design van de ‘Hawa Concepta III’-serie nu onderscheiden met de ‘Red Dot Award: Product design 2024’ in de categorie Interior Design-elementen. Met ongeveer 20.000 inzendingen per jaar is de ‘Red Dot Design Award’ een van de grootste ontwerpwedstrijden ter wereld. Sinds 1955 heeft de onderscheiding zich ontwikkeld tot een wereldwijd erkend en gerespecteerd keurmerk voor uitmuntende </w:t>
      </w:r>
      <w:r>
        <w:lastRenderedPageBreak/>
        <w:t xml:space="preserve">designkwaliteit. In het voorjaar van 2024 had Hawa al de hoogste onderscheiding voor het beslagsysteem ontvangen bij de Kitchen Innovation Award. Bij de beoordeling door een deskundige jury en het daaropvolgende nationale consumentenonderzoek maakte de productserie ‘Hawa Concepta III’ indruk in de criteria die ook doorslaggevend waren voor de ‘Red Dot Design Award’: functionaliteit, gebruiksgemak, mate van innovatie, voordelen en design.  </w:t>
      </w:r>
    </w:p>
    <w:p w14:paraId="405D05E0" w14:textId="77777777" w:rsidR="007D05F4" w:rsidRDefault="007D05F4" w:rsidP="002C1236">
      <w:pPr>
        <w:spacing w:line="274" w:lineRule="auto"/>
      </w:pPr>
    </w:p>
    <w:p w14:paraId="5173A5CC" w14:textId="77777777" w:rsidR="007D05F4" w:rsidRDefault="007D05F4" w:rsidP="002C1236">
      <w:pPr>
        <w:spacing w:line="274" w:lineRule="auto"/>
      </w:pPr>
    </w:p>
    <w:p w14:paraId="5A8252F1" w14:textId="3EC1E1B4" w:rsidR="007D05F4" w:rsidRDefault="007D05F4" w:rsidP="00C33A72">
      <w:r>
        <w:t>Bijschrift: Scheidingswand of keukenblok? Met het draai- en vouw-inschuifbeslag uit de serie ‘Hawa Concepta III’ kunnen wanden door te schuiven eenvoudig worden omgetoverd tot meubels. Deuren staan ​​niet meer in de weg; ze worden ruimtebesparend in een zijnis geparkeerd. Foto’s: Hawa Sliding Solutions AG</w:t>
      </w:r>
    </w:p>
    <w:p w14:paraId="0E536D6F" w14:textId="77777777" w:rsidR="00C33A72" w:rsidRDefault="00C33A72" w:rsidP="00C33A72"/>
    <w:p w14:paraId="7951214E" w14:textId="77777777" w:rsidR="00C33A72" w:rsidRDefault="00C33A72" w:rsidP="00C33A72"/>
    <w:p w14:paraId="6127C846" w14:textId="77777777" w:rsidR="00C33A72" w:rsidRDefault="00C33A72" w:rsidP="00C33A72"/>
    <w:sectPr w:rsidR="00C33A72"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02391" w14:textId="77777777" w:rsidR="00F870FA" w:rsidRDefault="00F870FA" w:rsidP="002C1236">
      <w:r>
        <w:separator/>
      </w:r>
    </w:p>
  </w:endnote>
  <w:endnote w:type="continuationSeparator" w:id="0">
    <w:p w14:paraId="7FB8E2DB" w14:textId="77777777" w:rsidR="00F870FA" w:rsidRDefault="00F870FA" w:rsidP="002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578E8" w14:textId="77777777" w:rsidR="00F870FA" w:rsidRDefault="00F870FA" w:rsidP="002C1236">
      <w:r>
        <w:separator/>
      </w:r>
    </w:p>
  </w:footnote>
  <w:footnote w:type="continuationSeparator" w:id="0">
    <w:p w14:paraId="191EDD24" w14:textId="77777777" w:rsidR="00F870FA" w:rsidRDefault="00F870FA" w:rsidP="002C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2F2BA" w14:textId="7D69572C" w:rsidR="002C1236" w:rsidRPr="002C1236" w:rsidRDefault="002C1236" w:rsidP="002C1236">
    <w:pPr>
      <w:pStyle w:val="Kopfzeile"/>
      <w:jc w:val="right"/>
      <w:rPr>
        <w:sz w:val="20"/>
        <w:szCs w:val="20"/>
      </w:rPr>
    </w:pPr>
    <w:r w:rsidRPr="002C1236">
      <w:rPr>
        <w:sz w:val="20"/>
        <w:szCs w:val="20"/>
      </w:rPr>
      <w:t>PR nee. 10028-0022-05/2024</w:t>
    </w:r>
  </w:p>
  <w:p w14:paraId="2D96A223" w14:textId="77777777" w:rsidR="002C1236" w:rsidRPr="002C1236" w:rsidRDefault="002C1236" w:rsidP="002C1236">
    <w:pPr>
      <w:pStyle w:val="Kopfzeile"/>
      <w:jc w:val="right"/>
      <w:rPr>
        <w:sz w:val="20"/>
        <w:szCs w:val="20"/>
      </w:rPr>
    </w:pPr>
    <w:r w:rsidRPr="002C1236">
      <w:rPr>
        <w:sz w:val="20"/>
        <w:szCs w:val="20"/>
      </w:rPr>
      <w:t>Ruimtebesparend en makkelijk te schuiven</w:t>
    </w:r>
  </w:p>
  <w:p w14:paraId="39B395D3" w14:textId="3A3328F5" w:rsidR="002C1236" w:rsidRPr="002C1236" w:rsidRDefault="002C1236" w:rsidP="002C1236">
    <w:pPr>
      <w:pStyle w:val="Kopfzeile"/>
      <w:jc w:val="right"/>
      <w:rPr>
        <w:sz w:val="20"/>
        <w:szCs w:val="20"/>
      </w:rPr>
    </w:pPr>
    <w:r w:rsidRPr="002C1236">
      <w:rPr>
        <w:sz w:val="20"/>
        <w:szCs w:val="20"/>
      </w:rPr>
      <w:t>Wanneer de wand opengaat en een meubelstuk wordt</w:t>
    </w:r>
    <w:r w:rsidRPr="002C1236">
      <w:rPr>
        <w:sz w:val="20"/>
        <w:szCs w:val="20"/>
      </w:rPr>
      <w:t xml:space="preserve"> </w:t>
    </w:r>
    <w:r w:rsidRPr="002C1236">
      <w:rPr>
        <w:sz w:val="20"/>
        <w:szCs w:val="20"/>
      </w:rPr>
      <w:t>...</w:t>
    </w:r>
    <w:r>
      <w:rPr>
        <w:sz w:val="20"/>
        <w:szCs w:val="20"/>
      </w:rPr>
      <w:t xml:space="preserve"> Pagina </w:t>
    </w:r>
    <w:r w:rsidRPr="002C1236">
      <w:rPr>
        <w:sz w:val="20"/>
        <w:szCs w:val="20"/>
      </w:rPr>
      <w:fldChar w:fldCharType="begin"/>
    </w:r>
    <w:r w:rsidRPr="002C1236">
      <w:rPr>
        <w:sz w:val="20"/>
        <w:szCs w:val="20"/>
      </w:rPr>
      <w:instrText>PAGE   \* MERGEFORMAT</w:instrText>
    </w:r>
    <w:r w:rsidRPr="002C1236">
      <w:rPr>
        <w:sz w:val="20"/>
        <w:szCs w:val="20"/>
      </w:rPr>
      <w:fldChar w:fldCharType="separate"/>
    </w:r>
    <w:r w:rsidRPr="002C1236">
      <w:rPr>
        <w:sz w:val="20"/>
        <w:szCs w:val="20"/>
        <w:lang w:val="de-DE"/>
      </w:rPr>
      <w:t>1</w:t>
    </w:r>
    <w:r w:rsidRPr="002C1236">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94"/>
    <w:rsid w:val="000A2F88"/>
    <w:rsid w:val="00143821"/>
    <w:rsid w:val="001B4041"/>
    <w:rsid w:val="00236F65"/>
    <w:rsid w:val="0027081D"/>
    <w:rsid w:val="002811FA"/>
    <w:rsid w:val="002B7B3C"/>
    <w:rsid w:val="002C1236"/>
    <w:rsid w:val="00320096"/>
    <w:rsid w:val="00370CF1"/>
    <w:rsid w:val="00400A9F"/>
    <w:rsid w:val="00440AFB"/>
    <w:rsid w:val="00462995"/>
    <w:rsid w:val="00484158"/>
    <w:rsid w:val="005808C6"/>
    <w:rsid w:val="00587703"/>
    <w:rsid w:val="0061217D"/>
    <w:rsid w:val="00685CEC"/>
    <w:rsid w:val="006F25F5"/>
    <w:rsid w:val="00707A20"/>
    <w:rsid w:val="007B2628"/>
    <w:rsid w:val="007D05F4"/>
    <w:rsid w:val="007D0A6C"/>
    <w:rsid w:val="007D648F"/>
    <w:rsid w:val="00803651"/>
    <w:rsid w:val="008432C3"/>
    <w:rsid w:val="00852DCE"/>
    <w:rsid w:val="00865DCD"/>
    <w:rsid w:val="00885427"/>
    <w:rsid w:val="00885BE3"/>
    <w:rsid w:val="008A042E"/>
    <w:rsid w:val="008D077A"/>
    <w:rsid w:val="008F57C5"/>
    <w:rsid w:val="00920980"/>
    <w:rsid w:val="00977533"/>
    <w:rsid w:val="00A31A58"/>
    <w:rsid w:val="00A65ECC"/>
    <w:rsid w:val="00A67EA3"/>
    <w:rsid w:val="00AF7E1A"/>
    <w:rsid w:val="00B24115"/>
    <w:rsid w:val="00B73F0B"/>
    <w:rsid w:val="00B75549"/>
    <w:rsid w:val="00B81025"/>
    <w:rsid w:val="00BC18B9"/>
    <w:rsid w:val="00BE0223"/>
    <w:rsid w:val="00C05F39"/>
    <w:rsid w:val="00C33A72"/>
    <w:rsid w:val="00C82C9F"/>
    <w:rsid w:val="00CF5D5B"/>
    <w:rsid w:val="00D20321"/>
    <w:rsid w:val="00DD0F27"/>
    <w:rsid w:val="00DE4BDD"/>
    <w:rsid w:val="00E52293"/>
    <w:rsid w:val="00EA2094"/>
    <w:rsid w:val="00F43FDB"/>
    <w:rsid w:val="00F45F9B"/>
    <w:rsid w:val="00F7170B"/>
    <w:rsid w:val="00F870FA"/>
    <w:rsid w:val="00F929B4"/>
    <w:rsid w:val="00FA7136"/>
    <w:rsid w:val="00FB0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BA53"/>
  <w15:chartTrackingRefBased/>
  <w15:docId w15:val="{F9B57762-9151-4A98-B7BC-9E83BD49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A20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A20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A209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A209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A209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A2094"/>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A2094"/>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A2094"/>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A2094"/>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209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A209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A209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A209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A209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A209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A209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A209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A2094"/>
    <w:rPr>
      <w:rFonts w:eastAsiaTheme="majorEastAsia" w:cstheme="majorBidi"/>
      <w:color w:val="272727" w:themeColor="text1" w:themeTint="D8"/>
    </w:rPr>
  </w:style>
  <w:style w:type="paragraph" w:styleId="Titel">
    <w:name w:val="Title"/>
    <w:basedOn w:val="Standard"/>
    <w:next w:val="Standard"/>
    <w:link w:val="TitelZchn"/>
    <w:uiPriority w:val="10"/>
    <w:qFormat/>
    <w:rsid w:val="00EA2094"/>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A209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A2094"/>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A209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A2094"/>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EA2094"/>
    <w:rPr>
      <w:i/>
      <w:iCs/>
      <w:color w:val="404040" w:themeColor="text1" w:themeTint="BF"/>
    </w:rPr>
  </w:style>
  <w:style w:type="paragraph" w:styleId="Listenabsatz">
    <w:name w:val="List Paragraph"/>
    <w:basedOn w:val="Standard"/>
    <w:uiPriority w:val="34"/>
    <w:qFormat/>
    <w:rsid w:val="00EA2094"/>
    <w:pPr>
      <w:ind w:left="720"/>
      <w:contextualSpacing/>
    </w:pPr>
  </w:style>
  <w:style w:type="character" w:styleId="IntensiveHervorhebung">
    <w:name w:val="Intense Emphasis"/>
    <w:basedOn w:val="Absatz-Standardschriftart"/>
    <w:uiPriority w:val="21"/>
    <w:qFormat/>
    <w:rsid w:val="00EA2094"/>
    <w:rPr>
      <w:i/>
      <w:iCs/>
      <w:color w:val="0F4761" w:themeColor="accent1" w:themeShade="BF"/>
    </w:rPr>
  </w:style>
  <w:style w:type="paragraph" w:styleId="IntensivesZitat">
    <w:name w:val="Intense Quote"/>
    <w:basedOn w:val="Standard"/>
    <w:next w:val="Standard"/>
    <w:link w:val="IntensivesZitatZchn"/>
    <w:uiPriority w:val="30"/>
    <w:qFormat/>
    <w:rsid w:val="00EA20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A2094"/>
    <w:rPr>
      <w:i/>
      <w:iCs/>
      <w:color w:val="0F4761" w:themeColor="accent1" w:themeShade="BF"/>
    </w:rPr>
  </w:style>
  <w:style w:type="character" w:styleId="IntensiverVerweis">
    <w:name w:val="Intense Reference"/>
    <w:basedOn w:val="Absatz-Standardschriftart"/>
    <w:uiPriority w:val="32"/>
    <w:qFormat/>
    <w:rsid w:val="00EA2094"/>
    <w:rPr>
      <w:b/>
      <w:bCs/>
      <w:smallCaps/>
      <w:color w:val="0F4761" w:themeColor="accent1" w:themeShade="BF"/>
      <w:spacing w:val="5"/>
    </w:rPr>
  </w:style>
  <w:style w:type="paragraph" w:styleId="Kopfzeile">
    <w:name w:val="header"/>
    <w:basedOn w:val="Standard"/>
    <w:link w:val="KopfzeileZchn"/>
    <w:uiPriority w:val="99"/>
    <w:unhideWhenUsed/>
    <w:rsid w:val="002C1236"/>
    <w:pPr>
      <w:tabs>
        <w:tab w:val="center" w:pos="4536"/>
        <w:tab w:val="right" w:pos="9072"/>
      </w:tabs>
    </w:pPr>
  </w:style>
  <w:style w:type="character" w:customStyle="1" w:styleId="KopfzeileZchn">
    <w:name w:val="Kopfzeile Zchn"/>
    <w:basedOn w:val="Absatz-Standardschriftart"/>
    <w:link w:val="Kopfzeile"/>
    <w:uiPriority w:val="99"/>
    <w:rsid w:val="002C1236"/>
  </w:style>
  <w:style w:type="paragraph" w:styleId="Fuzeile">
    <w:name w:val="footer"/>
    <w:basedOn w:val="Standard"/>
    <w:link w:val="FuzeileZchn"/>
    <w:uiPriority w:val="99"/>
    <w:unhideWhenUsed/>
    <w:rsid w:val="002C1236"/>
    <w:pPr>
      <w:tabs>
        <w:tab w:val="center" w:pos="4536"/>
        <w:tab w:val="right" w:pos="9072"/>
      </w:tabs>
    </w:pPr>
  </w:style>
  <w:style w:type="character" w:customStyle="1" w:styleId="FuzeileZchn">
    <w:name w:val="Fußzeile Zchn"/>
    <w:basedOn w:val="Absatz-Standardschriftart"/>
    <w:link w:val="Fuzeile"/>
    <w:uiPriority w:val="99"/>
    <w:rsid w:val="002C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2024-05-23T09:09:00Z</cp:lastPrinted>
  <dcterms:created xsi:type="dcterms:W3CDTF">2024-05-28T15:28:00Z</dcterms:created>
  <dcterms:modified xsi:type="dcterms:W3CDTF">2024-05-28T15:28:00Z</dcterms:modified>
</cp:coreProperties>
</file>