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2DEF" w14:textId="519C387E" w:rsidR="0002762B" w:rsidRPr="003E71B2" w:rsidRDefault="002014FA">
      <w:pPr>
        <w:rPr>
          <w:sz w:val="20"/>
          <w:szCs w:val="20"/>
          <w:lang w:val="en-GB"/>
        </w:rPr>
      </w:pPr>
      <w:r w:rsidRPr="003E71B2">
        <w:rPr>
          <w:sz w:val="20"/>
          <w:szCs w:val="20"/>
          <w:lang w:val="en-GB"/>
        </w:rPr>
        <w:t>PR-Nr. 10032-0005-08/2024</w:t>
      </w:r>
    </w:p>
    <w:p w14:paraId="5ECBC46B" w14:textId="77777777" w:rsidR="002014FA" w:rsidRPr="003E71B2" w:rsidRDefault="002014FA">
      <w:pPr>
        <w:rPr>
          <w:lang w:val="en-GB"/>
        </w:rPr>
      </w:pPr>
    </w:p>
    <w:p w14:paraId="34E7D445" w14:textId="6B3ABB6C" w:rsidR="0002762B" w:rsidRPr="003E71B2" w:rsidRDefault="0002762B" w:rsidP="0002762B">
      <w:pPr>
        <w:rPr>
          <w:b/>
          <w:bCs/>
          <w:sz w:val="28"/>
          <w:szCs w:val="28"/>
          <w:lang w:val="en-GB"/>
        </w:rPr>
      </w:pPr>
      <w:r w:rsidRPr="003E71B2">
        <w:rPr>
          <w:b/>
          <w:bCs/>
          <w:sz w:val="28"/>
          <w:szCs w:val="28"/>
          <w:lang w:val="en-GB"/>
        </w:rPr>
        <w:t xml:space="preserve">Railway, Automotive &amp; </w:t>
      </w:r>
      <w:r w:rsidR="000344AE" w:rsidRPr="003E71B2">
        <w:rPr>
          <w:b/>
          <w:bCs/>
          <w:sz w:val="28"/>
          <w:szCs w:val="28"/>
          <w:lang w:val="en-GB"/>
        </w:rPr>
        <w:t>Aviation</w:t>
      </w:r>
      <w:r w:rsidRPr="003E71B2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3E71B2">
        <w:rPr>
          <w:b/>
          <w:bCs/>
          <w:sz w:val="28"/>
          <w:szCs w:val="28"/>
          <w:lang w:val="en-GB"/>
        </w:rPr>
        <w:t>im</w:t>
      </w:r>
      <w:proofErr w:type="spellEnd"/>
      <w:r w:rsidRPr="003E71B2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3E71B2">
        <w:rPr>
          <w:b/>
          <w:bCs/>
          <w:sz w:val="28"/>
          <w:szCs w:val="28"/>
          <w:lang w:val="en-GB"/>
        </w:rPr>
        <w:t>Fokus</w:t>
      </w:r>
      <w:proofErr w:type="spellEnd"/>
    </w:p>
    <w:p w14:paraId="2F89834E" w14:textId="7DE7E3D6" w:rsidR="0002762B" w:rsidRPr="0002762B" w:rsidRDefault="0002762B" w:rsidP="0002762B">
      <w:pPr>
        <w:rPr>
          <w:b/>
          <w:bCs/>
        </w:rPr>
      </w:pPr>
      <w:r w:rsidRPr="0002762B">
        <w:rPr>
          <w:b/>
          <w:bCs/>
        </w:rPr>
        <w:t xml:space="preserve">Schirmer </w:t>
      </w:r>
      <w:r>
        <w:rPr>
          <w:b/>
          <w:bCs/>
        </w:rPr>
        <w:t xml:space="preserve">Maschinen </w:t>
      </w:r>
      <w:r w:rsidRPr="0002762B">
        <w:rPr>
          <w:b/>
          <w:bCs/>
        </w:rPr>
        <w:t>auf der Messe Aluminium 2024</w:t>
      </w:r>
    </w:p>
    <w:p w14:paraId="3C7A9DDB" w14:textId="77777777" w:rsidR="0002762B" w:rsidRDefault="0002762B" w:rsidP="0002762B"/>
    <w:p w14:paraId="6882905F" w14:textId="3D75E2A3" w:rsidR="0002762B" w:rsidRPr="00116B54" w:rsidRDefault="0080509B" w:rsidP="002014FA">
      <w:pPr>
        <w:spacing w:line="274" w:lineRule="auto"/>
        <w:rPr>
          <w:b/>
          <w:bCs/>
        </w:rPr>
      </w:pPr>
      <w:r w:rsidRPr="00116B54">
        <w:rPr>
          <w:b/>
          <w:bCs/>
        </w:rPr>
        <w:t>Zur Weltleitmesse „Aluminium“ vom 8. bis 10. Oktober 2024 prä</w:t>
      </w:r>
      <w:r w:rsidR="002014FA">
        <w:rPr>
          <w:b/>
          <w:bCs/>
        </w:rPr>
        <w:softHyphen/>
      </w:r>
      <w:r w:rsidRPr="00116B54">
        <w:rPr>
          <w:b/>
          <w:bCs/>
        </w:rPr>
        <w:t>sentiert sich die Schirmer Maschinen GmbH aus Verl als Spezia</w:t>
      </w:r>
      <w:r w:rsidR="002014FA">
        <w:rPr>
          <w:b/>
          <w:bCs/>
        </w:rPr>
        <w:softHyphen/>
      </w:r>
      <w:r w:rsidRPr="00116B54">
        <w:rPr>
          <w:b/>
          <w:bCs/>
        </w:rPr>
        <w:t xml:space="preserve">list für die </w:t>
      </w:r>
      <w:r w:rsidR="00B676A4" w:rsidRPr="00116B54">
        <w:rPr>
          <w:b/>
          <w:bCs/>
        </w:rPr>
        <w:t xml:space="preserve">hoch automatisierte </w:t>
      </w:r>
      <w:r w:rsidRPr="00116B54">
        <w:rPr>
          <w:b/>
          <w:bCs/>
        </w:rPr>
        <w:t>Profilbearbeitung im Durchlauf</w:t>
      </w:r>
      <w:r w:rsidR="002014FA">
        <w:rPr>
          <w:b/>
          <w:bCs/>
        </w:rPr>
        <w:softHyphen/>
      </w:r>
      <w:r w:rsidRPr="00116B54">
        <w:rPr>
          <w:b/>
          <w:bCs/>
        </w:rPr>
        <w:t>verfahren.</w:t>
      </w:r>
      <w:r w:rsidR="00B676A4" w:rsidRPr="00116B54">
        <w:rPr>
          <w:b/>
          <w:bCs/>
        </w:rPr>
        <w:t xml:space="preserve"> </w:t>
      </w:r>
      <w:r w:rsidR="001E608C">
        <w:rPr>
          <w:b/>
          <w:bCs/>
        </w:rPr>
        <w:t xml:space="preserve">Das Unternehmen sieht sich als Technologieführer und bringt dafür starke Argumente mit nach Düsseldorf. </w:t>
      </w:r>
      <w:r w:rsidR="00B676A4" w:rsidRPr="00116B54">
        <w:rPr>
          <w:b/>
          <w:bCs/>
        </w:rPr>
        <w:t xml:space="preserve">Von </w:t>
      </w:r>
      <w:r w:rsidR="001E608C">
        <w:rPr>
          <w:b/>
          <w:bCs/>
        </w:rPr>
        <w:t>d</w:t>
      </w:r>
      <w:r w:rsidR="00B676A4" w:rsidRPr="00116B54">
        <w:rPr>
          <w:b/>
          <w:bCs/>
        </w:rPr>
        <w:t xml:space="preserve">em Auftritt verspricht sich </w:t>
      </w:r>
      <w:r w:rsidR="001E608C">
        <w:rPr>
          <w:b/>
          <w:bCs/>
        </w:rPr>
        <w:t>Schirmer</w:t>
      </w:r>
      <w:r w:rsidR="00520D0C">
        <w:rPr>
          <w:b/>
          <w:bCs/>
        </w:rPr>
        <w:t xml:space="preserve"> </w:t>
      </w:r>
      <w:r w:rsidR="00B676A4" w:rsidRPr="00116B54">
        <w:rPr>
          <w:b/>
          <w:bCs/>
        </w:rPr>
        <w:t xml:space="preserve">eine Erhöhung </w:t>
      </w:r>
      <w:r w:rsidR="001E608C">
        <w:rPr>
          <w:b/>
          <w:bCs/>
        </w:rPr>
        <w:t>d</w:t>
      </w:r>
      <w:r w:rsidR="00B676A4" w:rsidRPr="00116B54">
        <w:rPr>
          <w:b/>
          <w:bCs/>
        </w:rPr>
        <w:t>es Bekannt</w:t>
      </w:r>
      <w:r w:rsidR="002014FA">
        <w:rPr>
          <w:b/>
          <w:bCs/>
        </w:rPr>
        <w:softHyphen/>
      </w:r>
      <w:r w:rsidR="00B676A4" w:rsidRPr="00116B54">
        <w:rPr>
          <w:b/>
          <w:bCs/>
        </w:rPr>
        <w:t xml:space="preserve">heitsgrades in den Branchen, </w:t>
      </w:r>
      <w:r w:rsidR="000771C1">
        <w:rPr>
          <w:b/>
          <w:bCs/>
        </w:rPr>
        <w:t xml:space="preserve">die es mit hoher </w:t>
      </w:r>
      <w:r w:rsidR="00B676A4" w:rsidRPr="00116B54">
        <w:rPr>
          <w:b/>
          <w:bCs/>
        </w:rPr>
        <w:t>Bauteil</w:t>
      </w:r>
      <w:r w:rsidR="00116B54" w:rsidRPr="00116B54">
        <w:rPr>
          <w:b/>
          <w:bCs/>
        </w:rPr>
        <w:t>individuali</w:t>
      </w:r>
      <w:r w:rsidR="002014FA">
        <w:rPr>
          <w:b/>
          <w:bCs/>
        </w:rPr>
        <w:softHyphen/>
      </w:r>
      <w:r w:rsidR="00116B54" w:rsidRPr="00116B54">
        <w:rPr>
          <w:b/>
          <w:bCs/>
        </w:rPr>
        <w:t xml:space="preserve">tät </w:t>
      </w:r>
      <w:r w:rsidR="000771C1">
        <w:rPr>
          <w:b/>
          <w:bCs/>
        </w:rPr>
        <w:t xml:space="preserve">zu tun haben und in denen es auf höchste </w:t>
      </w:r>
      <w:r w:rsidR="00116B54" w:rsidRPr="00116B54">
        <w:rPr>
          <w:b/>
          <w:bCs/>
        </w:rPr>
        <w:t>Präzision ankommt:</w:t>
      </w:r>
      <w:r w:rsidR="00B676A4" w:rsidRPr="00116B54">
        <w:rPr>
          <w:b/>
          <w:bCs/>
        </w:rPr>
        <w:t xml:space="preserve"> </w:t>
      </w:r>
      <w:r w:rsidR="00116B54" w:rsidRPr="00116B54">
        <w:rPr>
          <w:b/>
          <w:bCs/>
        </w:rPr>
        <w:t>im Flugzeugbau, im Railway-Bereich sowie in der Automobil- und Nutzfahrzeugindustrie.</w:t>
      </w:r>
    </w:p>
    <w:p w14:paraId="3B22E75E" w14:textId="77777777" w:rsidR="0080509B" w:rsidRDefault="0080509B" w:rsidP="002014FA">
      <w:pPr>
        <w:spacing w:line="274" w:lineRule="auto"/>
      </w:pPr>
    </w:p>
    <w:p w14:paraId="7D7C63B1" w14:textId="47CCE39E" w:rsidR="0080509B" w:rsidRDefault="000771C1" w:rsidP="002014FA">
      <w:pPr>
        <w:spacing w:line="274" w:lineRule="auto"/>
      </w:pPr>
      <w:r>
        <w:t xml:space="preserve">„Wir sind davon überzeugt, dass wir mit unserer </w:t>
      </w:r>
      <w:r w:rsidRPr="000771C1">
        <w:t>hoch automatisier</w:t>
      </w:r>
      <w:r w:rsidR="002014FA">
        <w:softHyphen/>
      </w:r>
      <w:r w:rsidRPr="000771C1">
        <w:t>ten Profil-Prozesstechnologie</w:t>
      </w:r>
      <w:r>
        <w:t xml:space="preserve"> und </w:t>
      </w:r>
      <w:r w:rsidR="00EC4EEC">
        <w:t xml:space="preserve">den </w:t>
      </w:r>
      <w:r w:rsidR="00F20718">
        <w:t>aus bewährten</w:t>
      </w:r>
      <w:r w:rsidR="00EC4EEC">
        <w:t>,</w:t>
      </w:r>
      <w:r w:rsidR="00F20718">
        <w:t xml:space="preserve"> </w:t>
      </w:r>
      <w:r w:rsidR="00EC4EEC">
        <w:t>standardi</w:t>
      </w:r>
      <w:r w:rsidR="002014FA">
        <w:softHyphen/>
      </w:r>
      <w:r w:rsidR="00EC4EEC">
        <w:t xml:space="preserve">sierten Prozessmodulen </w:t>
      </w:r>
      <w:r>
        <w:t>kunden</w:t>
      </w:r>
      <w:r w:rsidR="00F20718">
        <w:t>spezifisch</w:t>
      </w:r>
      <w:r w:rsidR="00EC4EEC">
        <w:t xml:space="preserve"> konfigurierten</w:t>
      </w:r>
      <w:r>
        <w:t xml:space="preserve"> </w:t>
      </w:r>
      <w:r w:rsidR="00EC4EEC">
        <w:t>Produkti</w:t>
      </w:r>
      <w:r w:rsidR="002014FA">
        <w:softHyphen/>
      </w:r>
      <w:r w:rsidR="00EC4EEC">
        <w:t>onslösungen</w:t>
      </w:r>
      <w:r>
        <w:t xml:space="preserve"> </w:t>
      </w:r>
      <w:r w:rsidR="007F1017">
        <w:t>auch anderen Branchen viel mehr Möglichkeiten bieten können“, erklärt Schirmer-Geschäftsführer Ludger Martinschledde</w:t>
      </w:r>
      <w:r w:rsidR="0066170C">
        <w:t>. Das Unternehmen betreu</w:t>
      </w:r>
      <w:r w:rsidR="007876ED">
        <w:t>e</w:t>
      </w:r>
      <w:r w:rsidR="0066170C">
        <w:t xml:space="preserve"> </w:t>
      </w:r>
      <w:r w:rsidR="00DA22CC">
        <w:t xml:space="preserve">bislang </w:t>
      </w:r>
      <w:r w:rsidR="0066170C">
        <w:t xml:space="preserve">hauptsächlich Kunden </w:t>
      </w:r>
      <w:r w:rsidR="00DA22CC">
        <w:t>aus der Bauelemente- und Fassadenfertigung</w:t>
      </w:r>
      <w:r w:rsidR="004B7CA5">
        <w:t xml:space="preserve">. Sie würden </w:t>
      </w:r>
      <w:r w:rsidR="0066170C">
        <w:t xml:space="preserve">bereits von </w:t>
      </w:r>
      <w:r w:rsidR="007876ED">
        <w:t xml:space="preserve">den </w:t>
      </w:r>
      <w:r w:rsidR="0066170C" w:rsidRPr="0066170C">
        <w:t>zukunftssicher</w:t>
      </w:r>
      <w:r w:rsidR="0066170C">
        <w:t>en</w:t>
      </w:r>
      <w:r w:rsidR="0066170C" w:rsidRPr="0066170C">
        <w:t xml:space="preserve"> </w:t>
      </w:r>
      <w:r w:rsidR="00155BEC">
        <w:t xml:space="preserve">Investitionen in die </w:t>
      </w:r>
      <w:r w:rsidR="0066170C" w:rsidRPr="0066170C">
        <w:t>effizient</w:t>
      </w:r>
      <w:r w:rsidR="0066170C">
        <w:t>en</w:t>
      </w:r>
      <w:r w:rsidR="0066170C" w:rsidRPr="0066170C">
        <w:t xml:space="preserve"> </w:t>
      </w:r>
      <w:r w:rsidR="007876ED">
        <w:t>Bearbeitungszen</w:t>
      </w:r>
      <w:r w:rsidR="002014FA">
        <w:softHyphen/>
      </w:r>
      <w:r w:rsidR="007876ED">
        <w:t>tren</w:t>
      </w:r>
      <w:r w:rsidR="004B7CA5">
        <w:t xml:space="preserve"> pr</w:t>
      </w:r>
      <w:r w:rsidR="00695E07">
        <w:t>o</w:t>
      </w:r>
      <w:r w:rsidR="004B7CA5">
        <w:t>fitieren</w:t>
      </w:r>
      <w:r w:rsidR="007876ED">
        <w:t>.</w:t>
      </w:r>
    </w:p>
    <w:p w14:paraId="1549FAD9" w14:textId="77777777" w:rsidR="00D17473" w:rsidRDefault="00D17473" w:rsidP="002014FA">
      <w:pPr>
        <w:spacing w:line="274" w:lineRule="auto"/>
      </w:pPr>
    </w:p>
    <w:p w14:paraId="13947C65" w14:textId="4F017422" w:rsidR="001A311A" w:rsidRDefault="00C35C5F" w:rsidP="002014FA">
      <w:pPr>
        <w:spacing w:line="274" w:lineRule="auto"/>
      </w:pPr>
      <w:r>
        <w:t>Seinen Qualitätsanspruch demonstriert Schirmer auf dem Messe</w:t>
      </w:r>
      <w:r w:rsidR="002014FA">
        <w:softHyphen/>
      </w:r>
      <w:r>
        <w:t>stand C30</w:t>
      </w:r>
      <w:r w:rsidR="00545270">
        <w:t xml:space="preserve"> in Halle 5</w:t>
      </w:r>
      <w:r>
        <w:t xml:space="preserve"> anhand des </w:t>
      </w:r>
      <w:r w:rsidRPr="00C35C5F">
        <w:t>Durchlaufzentrum</w:t>
      </w:r>
      <w:r>
        <w:t>s</w:t>
      </w:r>
      <w:r w:rsidRPr="00C35C5F">
        <w:t xml:space="preserve"> </w:t>
      </w:r>
      <w:r>
        <w:t>„Alu-BAZ-Composite“</w:t>
      </w:r>
      <w:r w:rsidR="00234294">
        <w:t>, das mit einem 5-Achs-Fräskopf ausgestattet ist</w:t>
      </w:r>
      <w:r>
        <w:t xml:space="preserve">. </w:t>
      </w:r>
      <w:r w:rsidR="00155BEC">
        <w:t>Der</w:t>
      </w:r>
      <w:r w:rsidR="00545270" w:rsidRPr="00545270">
        <w:t xml:space="preserve"> konsequente Einsatz von </w:t>
      </w:r>
      <w:r w:rsidR="00545270">
        <w:t xml:space="preserve">frei programmierbaren </w:t>
      </w:r>
      <w:proofErr w:type="spellStart"/>
      <w:r w:rsidR="00545270" w:rsidRPr="00545270">
        <w:t>Servoachse</w:t>
      </w:r>
      <w:r w:rsidR="00545270">
        <w:t>n</w:t>
      </w:r>
      <w:proofErr w:type="spellEnd"/>
      <w:r w:rsidR="00545270">
        <w:t xml:space="preserve"> </w:t>
      </w:r>
      <w:r w:rsidR="00155BEC">
        <w:t>sorgt dafür, dass</w:t>
      </w:r>
      <w:r w:rsidR="00545270">
        <w:t xml:space="preserve"> sich </w:t>
      </w:r>
      <w:r w:rsidR="001B1D1E">
        <w:t xml:space="preserve">nahezu </w:t>
      </w:r>
      <w:r w:rsidRPr="00C35C5F">
        <w:t xml:space="preserve">jedes beliebige Aluminiumprofil </w:t>
      </w:r>
      <w:r w:rsidR="001B1D1E">
        <w:t xml:space="preserve">zwischen 300 mm Breite und 180 mm Höhe </w:t>
      </w:r>
      <w:r w:rsidR="00545270">
        <w:t xml:space="preserve">steif spannen und </w:t>
      </w:r>
      <w:r w:rsidRPr="00C35C5F">
        <w:t>ohne Rüstauf</w:t>
      </w:r>
      <w:r w:rsidR="002014FA">
        <w:softHyphen/>
      </w:r>
      <w:r w:rsidRPr="00C35C5F">
        <w:t>wand</w:t>
      </w:r>
      <w:r w:rsidR="00545270">
        <w:t xml:space="preserve"> verarbeiten</w:t>
      </w:r>
      <w:r w:rsidR="00155BEC">
        <w:t xml:space="preserve"> lässt</w:t>
      </w:r>
      <w:r w:rsidR="00545270">
        <w:t>. So entstehen a</w:t>
      </w:r>
      <w:r w:rsidR="00545270" w:rsidRPr="00545270">
        <w:t>uf</w:t>
      </w:r>
      <w:r w:rsidR="00545270">
        <w:t xml:space="preserve"> der</w:t>
      </w:r>
      <w:r w:rsidR="00545270" w:rsidRPr="00545270">
        <w:t xml:space="preserve"> vibrationsarmen Ma</w:t>
      </w:r>
      <w:r w:rsidR="002014FA">
        <w:softHyphen/>
      </w:r>
      <w:r w:rsidR="00545270" w:rsidRPr="00545270">
        <w:t xml:space="preserve">schine </w:t>
      </w:r>
      <w:r w:rsidR="009768A6">
        <w:t xml:space="preserve">in hoher Geschwindigkeit </w:t>
      </w:r>
      <w:r w:rsidR="00545270" w:rsidRPr="00545270">
        <w:t xml:space="preserve">Präzisionsteile, die </w:t>
      </w:r>
      <w:r w:rsidR="00395A40">
        <w:t>s</w:t>
      </w:r>
      <w:r w:rsidR="00545270" w:rsidRPr="00545270">
        <w:t>ich ideal wei</w:t>
      </w:r>
      <w:r w:rsidR="002014FA">
        <w:softHyphen/>
      </w:r>
      <w:r w:rsidR="00545270" w:rsidRPr="00545270">
        <w:t>terverarbeiten lassen.</w:t>
      </w:r>
      <w:r w:rsidR="001A311A" w:rsidRPr="001A311A">
        <w:t xml:space="preserve"> </w:t>
      </w:r>
      <w:r w:rsidR="001B1D1E">
        <w:t xml:space="preserve">Dazu gehören </w:t>
      </w:r>
      <w:r w:rsidR="00F74526">
        <w:t xml:space="preserve">zum Beispiel </w:t>
      </w:r>
      <w:proofErr w:type="spellStart"/>
      <w:r w:rsidR="001B1D1E" w:rsidRPr="001B1D1E">
        <w:t>Spaceframes</w:t>
      </w:r>
      <w:proofErr w:type="spellEnd"/>
      <w:r w:rsidR="001B1D1E" w:rsidRPr="001B1D1E">
        <w:t xml:space="preserve">, </w:t>
      </w:r>
      <w:r w:rsidR="001B1D1E" w:rsidRPr="001B1D1E">
        <w:lastRenderedPageBreak/>
        <w:t>Achskomponenten, Batteriewannen und -module für die Automobil- und Nutzfahrzeugindustrie, Profile für Zwischenböden, Stringer oder das Interieur in der Luftfahrt oder Konstruktionsdetails für den Waggonbau</w:t>
      </w:r>
      <w:r w:rsidR="001B1D1E">
        <w:t>.</w:t>
      </w:r>
      <w:r w:rsidR="009768A6" w:rsidRPr="009768A6">
        <w:t xml:space="preserve"> Das Schirmer-Knowhow ermöglicht flexible Teileviel</w:t>
      </w:r>
      <w:r w:rsidR="002014FA">
        <w:softHyphen/>
      </w:r>
      <w:r w:rsidR="009768A6" w:rsidRPr="009768A6">
        <w:t xml:space="preserve">falt, die in der Praxis in Losgröße 1 realisiert werden </w:t>
      </w:r>
      <w:r w:rsidR="00155BEC">
        <w:t>kann</w:t>
      </w:r>
      <w:r w:rsidR="009768A6" w:rsidRPr="009768A6">
        <w:t>.</w:t>
      </w:r>
    </w:p>
    <w:p w14:paraId="0078C60D" w14:textId="77777777" w:rsidR="004E5311" w:rsidRDefault="004E5311" w:rsidP="002014FA">
      <w:pPr>
        <w:spacing w:line="274" w:lineRule="auto"/>
      </w:pPr>
    </w:p>
    <w:p w14:paraId="2254C351" w14:textId="77777777" w:rsidR="004E5311" w:rsidRDefault="004E5311" w:rsidP="002014FA">
      <w:pPr>
        <w:spacing w:line="274" w:lineRule="auto"/>
      </w:pPr>
    </w:p>
    <w:p w14:paraId="19AF8910" w14:textId="55F8515C" w:rsidR="0002762B" w:rsidRDefault="004E5311">
      <w:r>
        <w:t>Bildtext: Schirmer will zur Messe „Aluminium“ Branchen erreichen, die mit der hoch automatisierten Profil-Prozesstechnologie noch mehr Möglichkeiten haben: zum Beispiel Konstrukteure im Flugzeugbau. Foto</w:t>
      </w:r>
      <w:r w:rsidR="003E71B2">
        <w:t xml:space="preserve">: </w:t>
      </w:r>
      <w:r w:rsidR="003E71B2" w:rsidRPr="003E71B2">
        <w:t>iStock.com/</w:t>
      </w:r>
      <w:proofErr w:type="spellStart"/>
      <w:r w:rsidR="003E71B2" w:rsidRPr="003E71B2">
        <w:t>claudio.arnese</w:t>
      </w:r>
      <w:proofErr w:type="spellEnd"/>
      <w:r w:rsidR="0002762B">
        <w:tab/>
      </w:r>
      <w:r w:rsidR="0002762B">
        <w:tab/>
      </w:r>
      <w:r w:rsidR="0002762B">
        <w:tab/>
      </w:r>
      <w:r w:rsidR="0002762B">
        <w:tab/>
      </w:r>
      <w:r w:rsidR="0002762B">
        <w:tab/>
      </w:r>
      <w:r w:rsidR="0002762B">
        <w:tab/>
      </w:r>
    </w:p>
    <w:sectPr w:rsidR="0002762B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5CB6E" w14:textId="77777777" w:rsidR="009D4503" w:rsidRDefault="009D4503" w:rsidP="002014FA">
      <w:r>
        <w:separator/>
      </w:r>
    </w:p>
  </w:endnote>
  <w:endnote w:type="continuationSeparator" w:id="0">
    <w:p w14:paraId="32F5635B" w14:textId="77777777" w:rsidR="009D4503" w:rsidRDefault="009D4503" w:rsidP="0020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D0B14" w14:textId="77777777" w:rsidR="009D4503" w:rsidRDefault="009D4503" w:rsidP="002014FA">
      <w:r>
        <w:separator/>
      </w:r>
    </w:p>
  </w:footnote>
  <w:footnote w:type="continuationSeparator" w:id="0">
    <w:p w14:paraId="7E400190" w14:textId="77777777" w:rsidR="009D4503" w:rsidRDefault="009D4503" w:rsidP="0020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06A7" w14:textId="259953FE" w:rsidR="002014FA" w:rsidRPr="002014FA" w:rsidRDefault="002014FA" w:rsidP="002014FA">
    <w:pPr>
      <w:pStyle w:val="Kopfzeile"/>
      <w:jc w:val="right"/>
      <w:rPr>
        <w:sz w:val="20"/>
        <w:szCs w:val="20"/>
        <w:lang w:val="en-GB"/>
      </w:rPr>
    </w:pPr>
    <w:r w:rsidRPr="002014FA">
      <w:rPr>
        <w:sz w:val="20"/>
        <w:szCs w:val="20"/>
        <w:lang w:val="en-GB"/>
      </w:rPr>
      <w:t>PR-Nr. 10032-0005-08/2024</w:t>
    </w:r>
  </w:p>
  <w:p w14:paraId="4BC836D1" w14:textId="77777777" w:rsidR="002014FA" w:rsidRPr="003E71B2" w:rsidRDefault="002014FA" w:rsidP="002014FA">
    <w:pPr>
      <w:pStyle w:val="Kopfzeile"/>
      <w:jc w:val="right"/>
      <w:rPr>
        <w:sz w:val="20"/>
        <w:szCs w:val="20"/>
        <w:lang w:val="en-GB"/>
      </w:rPr>
    </w:pPr>
    <w:r w:rsidRPr="003E71B2">
      <w:rPr>
        <w:sz w:val="20"/>
        <w:szCs w:val="20"/>
        <w:lang w:val="en-GB"/>
      </w:rPr>
      <w:t>Railway, Automotive &amp; Aviation im Fokus</w:t>
    </w:r>
  </w:p>
  <w:p w14:paraId="4781C621" w14:textId="611A9877" w:rsidR="002014FA" w:rsidRPr="002014FA" w:rsidRDefault="002014FA" w:rsidP="002014FA">
    <w:pPr>
      <w:pStyle w:val="Kopfzeile"/>
      <w:jc w:val="right"/>
      <w:rPr>
        <w:sz w:val="20"/>
        <w:szCs w:val="20"/>
      </w:rPr>
    </w:pPr>
    <w:r w:rsidRPr="002014FA">
      <w:rPr>
        <w:sz w:val="20"/>
        <w:szCs w:val="20"/>
      </w:rPr>
      <w:t>Schirmer Maschinen auf der Messe Aluminium 2024</w:t>
    </w:r>
    <w:r>
      <w:rPr>
        <w:sz w:val="20"/>
        <w:szCs w:val="20"/>
      </w:rPr>
      <w:t xml:space="preserve"> – Seite </w:t>
    </w:r>
    <w:r w:rsidRPr="002014FA">
      <w:rPr>
        <w:sz w:val="20"/>
        <w:szCs w:val="20"/>
      </w:rPr>
      <w:fldChar w:fldCharType="begin"/>
    </w:r>
    <w:r w:rsidRPr="002014FA">
      <w:rPr>
        <w:sz w:val="20"/>
        <w:szCs w:val="20"/>
      </w:rPr>
      <w:instrText>PAGE   \* MERGEFORMAT</w:instrText>
    </w:r>
    <w:r w:rsidRPr="002014FA">
      <w:rPr>
        <w:sz w:val="20"/>
        <w:szCs w:val="20"/>
      </w:rPr>
      <w:fldChar w:fldCharType="separate"/>
    </w:r>
    <w:r w:rsidRPr="002014FA">
      <w:rPr>
        <w:sz w:val="20"/>
        <w:szCs w:val="20"/>
      </w:rPr>
      <w:t>1</w:t>
    </w:r>
    <w:r w:rsidRPr="002014F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B"/>
    <w:rsid w:val="0002762B"/>
    <w:rsid w:val="000344AE"/>
    <w:rsid w:val="000771C1"/>
    <w:rsid w:val="00116B54"/>
    <w:rsid w:val="00155BEC"/>
    <w:rsid w:val="001A311A"/>
    <w:rsid w:val="001B1D1E"/>
    <w:rsid w:val="001C6A81"/>
    <w:rsid w:val="001E608C"/>
    <w:rsid w:val="001F28B3"/>
    <w:rsid w:val="002014FA"/>
    <w:rsid w:val="00234294"/>
    <w:rsid w:val="00395A40"/>
    <w:rsid w:val="003E69FE"/>
    <w:rsid w:val="003E71B2"/>
    <w:rsid w:val="004B7CA5"/>
    <w:rsid w:val="004E5311"/>
    <w:rsid w:val="00520D0C"/>
    <w:rsid w:val="00545270"/>
    <w:rsid w:val="00596F5A"/>
    <w:rsid w:val="0066170C"/>
    <w:rsid w:val="006948C6"/>
    <w:rsid w:val="00695E07"/>
    <w:rsid w:val="006B0E83"/>
    <w:rsid w:val="007876ED"/>
    <w:rsid w:val="007B0FFF"/>
    <w:rsid w:val="007B2628"/>
    <w:rsid w:val="007D27D8"/>
    <w:rsid w:val="007D659D"/>
    <w:rsid w:val="007E58A8"/>
    <w:rsid w:val="007F1017"/>
    <w:rsid w:val="0080509B"/>
    <w:rsid w:val="00810E52"/>
    <w:rsid w:val="009768A6"/>
    <w:rsid w:val="009D4503"/>
    <w:rsid w:val="00A31A58"/>
    <w:rsid w:val="00AB2ADC"/>
    <w:rsid w:val="00B676A4"/>
    <w:rsid w:val="00BD11AF"/>
    <w:rsid w:val="00C35C5F"/>
    <w:rsid w:val="00CF731D"/>
    <w:rsid w:val="00D17473"/>
    <w:rsid w:val="00D50087"/>
    <w:rsid w:val="00DA22CC"/>
    <w:rsid w:val="00DB5B38"/>
    <w:rsid w:val="00DD0F27"/>
    <w:rsid w:val="00E52293"/>
    <w:rsid w:val="00EC4EEC"/>
    <w:rsid w:val="00F20718"/>
    <w:rsid w:val="00F5200D"/>
    <w:rsid w:val="00F74526"/>
    <w:rsid w:val="00F929B4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1034"/>
  <w15:chartTrackingRefBased/>
  <w15:docId w15:val="{09E24FE9-4918-4F6D-BB58-672DA2E6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7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7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7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76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76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76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76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7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7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7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76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76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76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76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76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76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7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76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76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76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76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76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7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76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762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0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14FA"/>
  </w:style>
  <w:style w:type="paragraph" w:styleId="Fuzeile">
    <w:name w:val="footer"/>
    <w:basedOn w:val="Standard"/>
    <w:link w:val="FuzeileZchn"/>
    <w:uiPriority w:val="99"/>
    <w:unhideWhenUsed/>
    <w:rsid w:val="0020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ED78-9F01-4129-9E87-6216BC3C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2024-08-12T10:24:00Z</dcterms:created>
  <dcterms:modified xsi:type="dcterms:W3CDTF">2024-08-13T10:32:00Z</dcterms:modified>
</cp:coreProperties>
</file>