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6763" w14:textId="0CB15DE6" w:rsidR="00120887" w:rsidRPr="009D34A6" w:rsidRDefault="00120887" w:rsidP="008C3A05">
      <w:pPr>
        <w:rPr>
          <w:rFonts w:ascii="Calibri" w:hAnsi="Calibri" w:cs="Calibri"/>
          <w:sz w:val="20"/>
          <w:szCs w:val="20"/>
          <w:lang w:val="en-GB"/>
        </w:rPr>
      </w:pPr>
      <w:r w:rsidRPr="009D34A6">
        <w:rPr>
          <w:rFonts w:ascii="Calibri" w:hAnsi="Calibri" w:cs="Calibri"/>
          <w:sz w:val="20"/>
          <w:szCs w:val="20"/>
          <w:lang w:val="en-GB"/>
        </w:rPr>
        <w:t>PR</w:t>
      </w:r>
      <w:r w:rsidR="009D34A6">
        <w:rPr>
          <w:rFonts w:ascii="Calibri" w:hAnsi="Calibri" w:cs="Calibri"/>
          <w:sz w:val="20"/>
          <w:szCs w:val="20"/>
          <w:lang w:val="en-GB"/>
        </w:rPr>
        <w:t xml:space="preserve"> </w:t>
      </w:r>
      <w:r w:rsidRPr="009D34A6">
        <w:rPr>
          <w:rFonts w:ascii="Calibri" w:hAnsi="Calibri" w:cs="Calibri"/>
          <w:sz w:val="20"/>
          <w:szCs w:val="20"/>
          <w:lang w:val="en-GB"/>
        </w:rPr>
        <w:t>N</w:t>
      </w:r>
      <w:r w:rsidR="009D34A6">
        <w:rPr>
          <w:rFonts w:ascii="Calibri" w:hAnsi="Calibri" w:cs="Calibri"/>
          <w:sz w:val="20"/>
          <w:szCs w:val="20"/>
          <w:lang w:val="en-GB"/>
        </w:rPr>
        <w:t>o</w:t>
      </w:r>
      <w:r w:rsidRPr="009D34A6">
        <w:rPr>
          <w:rFonts w:ascii="Calibri" w:hAnsi="Calibri" w:cs="Calibri"/>
          <w:sz w:val="20"/>
          <w:szCs w:val="20"/>
          <w:lang w:val="en-GB"/>
        </w:rPr>
        <w:t>. 10018-0024-10/2024</w:t>
      </w:r>
    </w:p>
    <w:p w14:paraId="62A90BD2" w14:textId="77777777" w:rsidR="00120887" w:rsidRDefault="00120887" w:rsidP="008C3A05">
      <w:pPr>
        <w:rPr>
          <w:rFonts w:ascii="Calibri" w:hAnsi="Calibri" w:cs="Calibri"/>
          <w:b/>
          <w:bCs/>
          <w:sz w:val="28"/>
          <w:szCs w:val="28"/>
          <w:lang w:val="en-GB"/>
        </w:rPr>
      </w:pPr>
    </w:p>
    <w:p w14:paraId="2DC78E6D" w14:textId="323627FE" w:rsidR="00885B5D" w:rsidRPr="00885B5D" w:rsidRDefault="008C3A05" w:rsidP="008C3A05">
      <w:pPr>
        <w:rPr>
          <w:rFonts w:ascii="Calibri" w:hAnsi="Calibri" w:cs="Calibri"/>
          <w:b/>
          <w:bCs/>
          <w:sz w:val="28"/>
          <w:szCs w:val="28"/>
          <w:lang w:val="en-GB"/>
        </w:rPr>
      </w:pPr>
      <w:r w:rsidRPr="008C3A05">
        <w:rPr>
          <w:rFonts w:ascii="Calibri" w:hAnsi="Calibri" w:cs="Calibri"/>
          <w:b/>
          <w:bCs/>
          <w:sz w:val="28"/>
          <w:szCs w:val="28"/>
          <w:lang w:val="en-GB"/>
        </w:rPr>
        <w:t>Flexible Locker Solutions</w:t>
      </w:r>
    </w:p>
    <w:p w14:paraId="7F2BBDDE" w14:textId="1A9052DC" w:rsidR="008C3A05" w:rsidRPr="00885B5D" w:rsidRDefault="008C3A05" w:rsidP="008C3A05">
      <w:pPr>
        <w:rPr>
          <w:rFonts w:ascii="Calibri" w:hAnsi="Calibri" w:cs="Calibri"/>
          <w:b/>
          <w:bCs/>
          <w:lang w:val="en-GB"/>
        </w:rPr>
      </w:pPr>
      <w:r w:rsidRPr="008C3A05">
        <w:rPr>
          <w:rFonts w:ascii="Calibri" w:hAnsi="Calibri" w:cs="Calibri"/>
          <w:b/>
          <w:bCs/>
          <w:lang w:val="en-GB"/>
        </w:rPr>
        <w:t>Lehmann Drives Efficiency in Workflow</w:t>
      </w:r>
    </w:p>
    <w:p w14:paraId="5D5E1F5D" w14:textId="77777777" w:rsidR="008C3A05" w:rsidRPr="008C3A05" w:rsidRDefault="008C3A05" w:rsidP="008C3A05">
      <w:pPr>
        <w:rPr>
          <w:rFonts w:ascii="Calibri" w:hAnsi="Calibri" w:cs="Calibri"/>
          <w:lang w:val="en-GB"/>
        </w:rPr>
      </w:pPr>
    </w:p>
    <w:p w14:paraId="4C1FF8A4" w14:textId="1038A00D" w:rsidR="008C3A05" w:rsidRPr="00885B5D" w:rsidRDefault="008C3A05" w:rsidP="00E81D27">
      <w:pPr>
        <w:spacing w:line="274" w:lineRule="auto"/>
        <w:rPr>
          <w:rFonts w:ascii="Calibri" w:hAnsi="Calibri" w:cs="Calibri"/>
          <w:b/>
          <w:bCs/>
          <w:lang w:val="en-GB"/>
        </w:rPr>
      </w:pPr>
      <w:r w:rsidRPr="008C3A05">
        <w:rPr>
          <w:rFonts w:ascii="Calibri" w:hAnsi="Calibri" w:cs="Calibri"/>
          <w:b/>
          <w:bCs/>
          <w:lang w:val="en-GB"/>
        </w:rPr>
        <w:t>Passing documents asynchronously, storing work materials securely, handling mail delivery, or providing couriers with keys and travel documents—locker systems can be utilized in a variety of ways when the locking mechanisms can flexibly adapt to specific requirements and infrastructure in facilities and companies. As a competent partner for facility designers, furniture manufacturers, IT professionals, and facility management, Lehmann Vertriebsgesellschaft mbH &amp; Co. KG, Minden</w:t>
      </w:r>
      <w:r w:rsidR="00F33A3B">
        <w:rPr>
          <w:rFonts w:ascii="Calibri" w:hAnsi="Calibri" w:cs="Calibri"/>
          <w:b/>
          <w:bCs/>
          <w:lang w:val="en-GB"/>
        </w:rPr>
        <w:t xml:space="preserve"> / Germany</w:t>
      </w:r>
      <w:r w:rsidRPr="008C3A05">
        <w:rPr>
          <w:rFonts w:ascii="Calibri" w:hAnsi="Calibri" w:cs="Calibri"/>
          <w:b/>
          <w:bCs/>
          <w:lang w:val="en-GB"/>
        </w:rPr>
        <w:t>, presented efficient solutions for a productive workflow at Orgatec 2024.</w:t>
      </w:r>
    </w:p>
    <w:p w14:paraId="5DAF8311" w14:textId="77777777" w:rsidR="008C3A05" w:rsidRPr="008C3A05" w:rsidRDefault="008C3A05" w:rsidP="00E81D27">
      <w:pPr>
        <w:spacing w:line="274" w:lineRule="auto"/>
        <w:rPr>
          <w:rFonts w:ascii="Calibri" w:hAnsi="Calibri" w:cs="Calibri"/>
          <w:lang w:val="en-GB"/>
        </w:rPr>
      </w:pPr>
    </w:p>
    <w:p w14:paraId="01928353" w14:textId="77777777" w:rsidR="008C3A05" w:rsidRPr="00885B5D" w:rsidRDefault="008C3A05" w:rsidP="00E81D27">
      <w:pPr>
        <w:spacing w:line="274" w:lineRule="auto"/>
        <w:rPr>
          <w:rFonts w:ascii="Calibri" w:hAnsi="Calibri" w:cs="Calibri"/>
          <w:lang w:val="en-GB"/>
        </w:rPr>
      </w:pPr>
      <w:r w:rsidRPr="008C3A05">
        <w:rPr>
          <w:rFonts w:ascii="Calibri" w:hAnsi="Calibri" w:cs="Calibri"/>
          <w:lang w:val="en-GB"/>
        </w:rPr>
        <w:t>One of several realistic scenarios showcased was a pick-up station serving as a central point on the 66-square-meter booth. Using a locker system equipped with networked "Captos" locks, Lehmann demonstrated how employees in large companies with modern workplace concepts such as desk sharing or remote work can receive new electronic devices or personal packages at any time.</w:t>
      </w:r>
    </w:p>
    <w:p w14:paraId="069488F3" w14:textId="77777777" w:rsidR="008C3A05" w:rsidRPr="008C3A05" w:rsidRDefault="008C3A05" w:rsidP="00E81D27">
      <w:pPr>
        <w:spacing w:line="274" w:lineRule="auto"/>
        <w:rPr>
          <w:rFonts w:ascii="Calibri" w:hAnsi="Calibri" w:cs="Calibri"/>
          <w:lang w:val="en-GB"/>
        </w:rPr>
      </w:pPr>
    </w:p>
    <w:p w14:paraId="6CC4AF29" w14:textId="77777777" w:rsidR="008C3A05" w:rsidRPr="00885B5D" w:rsidRDefault="008C3A05" w:rsidP="00E81D27">
      <w:pPr>
        <w:spacing w:line="274" w:lineRule="auto"/>
        <w:rPr>
          <w:rFonts w:ascii="Calibri" w:hAnsi="Calibri" w:cs="Calibri"/>
          <w:b/>
          <w:bCs/>
          <w:lang w:val="en-GB"/>
        </w:rPr>
      </w:pPr>
      <w:r w:rsidRPr="008C3A05">
        <w:rPr>
          <w:rFonts w:ascii="Calibri" w:hAnsi="Calibri" w:cs="Calibri"/>
          <w:b/>
          <w:bCs/>
          <w:lang w:val="en-GB"/>
        </w:rPr>
        <w:t>Secure Storage, Deposit &amp; Collection</w:t>
      </w:r>
    </w:p>
    <w:p w14:paraId="0F36C73B" w14:textId="77777777" w:rsidR="008C3A05" w:rsidRPr="008C3A05" w:rsidRDefault="008C3A05" w:rsidP="00E81D27">
      <w:pPr>
        <w:spacing w:line="274" w:lineRule="auto"/>
        <w:rPr>
          <w:rFonts w:ascii="Calibri" w:hAnsi="Calibri" w:cs="Calibri"/>
          <w:lang w:val="en-GB"/>
        </w:rPr>
      </w:pPr>
    </w:p>
    <w:p w14:paraId="5080B7F3" w14:textId="6FBE6880" w:rsidR="008C3A05" w:rsidRPr="00885B5D" w:rsidRDefault="008C3A05" w:rsidP="00E81D27">
      <w:pPr>
        <w:spacing w:line="274" w:lineRule="auto"/>
        <w:rPr>
          <w:rFonts w:ascii="Calibri" w:hAnsi="Calibri" w:cs="Calibri"/>
          <w:lang w:val="en-GB"/>
        </w:rPr>
      </w:pPr>
      <w:r w:rsidRPr="008C3A05">
        <w:rPr>
          <w:rFonts w:ascii="Calibri" w:hAnsi="Calibri" w:cs="Calibri"/>
          <w:lang w:val="en-GB"/>
        </w:rPr>
        <w:t xml:space="preserve">The locker serves as temporary storage. The recipient is notified via an email triggered by the delivery person. The email includes </w:t>
      </w:r>
      <w:r w:rsidR="00BC0675">
        <w:rPr>
          <w:rFonts w:ascii="Calibri" w:hAnsi="Calibri" w:cs="Calibri"/>
          <w:lang w:val="en-GB"/>
        </w:rPr>
        <w:t xml:space="preserve">a personal authorisation </w:t>
      </w:r>
      <w:r w:rsidRPr="008C3A05">
        <w:rPr>
          <w:rFonts w:ascii="Calibri" w:hAnsi="Calibri" w:cs="Calibri"/>
          <w:lang w:val="en-GB"/>
        </w:rPr>
        <w:t>PIN</w:t>
      </w:r>
      <w:r w:rsidR="00BC0675">
        <w:rPr>
          <w:rFonts w:ascii="Calibri" w:hAnsi="Calibri" w:cs="Calibri"/>
          <w:lang w:val="en-GB"/>
        </w:rPr>
        <w:t xml:space="preserve"> or</w:t>
      </w:r>
      <w:r w:rsidRPr="008C3A05">
        <w:rPr>
          <w:rFonts w:ascii="Calibri" w:hAnsi="Calibri" w:cs="Calibri"/>
          <w:lang w:val="en-GB"/>
        </w:rPr>
        <w:t xml:space="preserve"> QR code,</w:t>
      </w:r>
      <w:r w:rsidR="00BC0675">
        <w:rPr>
          <w:rFonts w:ascii="Calibri" w:hAnsi="Calibri" w:cs="Calibri"/>
          <w:lang w:val="en-GB"/>
        </w:rPr>
        <w:t xml:space="preserve"> alternatively an</w:t>
      </w:r>
      <w:r w:rsidRPr="008C3A05">
        <w:rPr>
          <w:rFonts w:ascii="Calibri" w:hAnsi="Calibri" w:cs="Calibri"/>
          <w:color w:val="FF0000"/>
          <w:lang w:val="en-GB"/>
        </w:rPr>
        <w:t xml:space="preserve"> </w:t>
      </w:r>
      <w:r w:rsidRPr="008C3A05">
        <w:rPr>
          <w:rFonts w:ascii="Calibri" w:hAnsi="Calibri" w:cs="Calibri"/>
          <w:color w:val="000000" w:themeColor="text1"/>
          <w:lang w:val="en-GB"/>
        </w:rPr>
        <w:t xml:space="preserve">employee </w:t>
      </w:r>
      <w:r w:rsidRPr="008C3A05">
        <w:rPr>
          <w:rFonts w:ascii="Calibri" w:hAnsi="Calibri" w:cs="Calibri"/>
          <w:lang w:val="en-GB"/>
        </w:rPr>
        <w:t xml:space="preserve">badge serves as the key, allowing the </w:t>
      </w:r>
      <w:r w:rsidR="00BC0675">
        <w:rPr>
          <w:rFonts w:ascii="Calibri" w:hAnsi="Calibri" w:cs="Calibri"/>
          <w:lang w:val="en-GB"/>
        </w:rPr>
        <w:t xml:space="preserve">intended </w:t>
      </w:r>
      <w:r w:rsidRPr="008C3A05">
        <w:rPr>
          <w:rFonts w:ascii="Calibri" w:hAnsi="Calibri" w:cs="Calibri"/>
          <w:lang w:val="en-GB"/>
        </w:rPr>
        <w:t>recipient flexible pickup times. A log records all opening and closing events for tracking purposes.</w:t>
      </w:r>
    </w:p>
    <w:p w14:paraId="61B9F2CD" w14:textId="77777777" w:rsidR="008C3A05" w:rsidRPr="008C3A05" w:rsidRDefault="008C3A05" w:rsidP="00E81D27">
      <w:pPr>
        <w:spacing w:line="274" w:lineRule="auto"/>
        <w:rPr>
          <w:rFonts w:ascii="Calibri" w:hAnsi="Calibri" w:cs="Calibri"/>
          <w:lang w:val="en-GB"/>
        </w:rPr>
      </w:pPr>
    </w:p>
    <w:p w14:paraId="751DB4A0" w14:textId="756306C6" w:rsidR="008C3A05" w:rsidRPr="00885B5D" w:rsidRDefault="008C3A05" w:rsidP="00E81D27">
      <w:pPr>
        <w:spacing w:line="274" w:lineRule="auto"/>
        <w:rPr>
          <w:rFonts w:ascii="Calibri" w:hAnsi="Calibri" w:cs="Calibri"/>
          <w:lang w:val="en-GB"/>
        </w:rPr>
      </w:pPr>
      <w:bookmarkStart w:id="0" w:name="_Hlk181182195"/>
      <w:r w:rsidRPr="008C3A05">
        <w:rPr>
          <w:rFonts w:ascii="Calibri" w:hAnsi="Calibri" w:cs="Calibri"/>
          <w:lang w:val="en-GB"/>
        </w:rPr>
        <w:t xml:space="preserve">For public areas or visitor management, the locker system can be transformed into a self-service solution. It is then supplemented with a terminal through which the user manages access to a chosen locker. </w:t>
      </w:r>
      <w:bookmarkEnd w:id="0"/>
      <w:r w:rsidRPr="008C3A05">
        <w:rPr>
          <w:rFonts w:ascii="Calibri" w:hAnsi="Calibri" w:cs="Calibri"/>
          <w:lang w:val="en-GB"/>
        </w:rPr>
        <w:t xml:space="preserve">The terminal can be integrated as a unit within the locker system or positioned separately </w:t>
      </w:r>
      <w:r w:rsidR="006F54A9">
        <w:rPr>
          <w:rFonts w:ascii="Calibri" w:hAnsi="Calibri" w:cs="Calibri"/>
          <w:lang w:val="en-GB"/>
        </w:rPr>
        <w:t xml:space="preserve">on a </w:t>
      </w:r>
      <w:r w:rsidR="006F54A9" w:rsidRPr="006F54A9">
        <w:rPr>
          <w:rFonts w:ascii="Calibri" w:hAnsi="Calibri" w:cs="Calibri"/>
          <w:lang w:val="en-GB"/>
        </w:rPr>
        <w:t>pedestal</w:t>
      </w:r>
      <w:r w:rsidR="006F54A9">
        <w:rPr>
          <w:rFonts w:ascii="Calibri" w:hAnsi="Calibri" w:cs="Calibri"/>
          <w:lang w:val="en-GB"/>
        </w:rPr>
        <w:t xml:space="preserve"> </w:t>
      </w:r>
      <w:r w:rsidRPr="008C3A05">
        <w:rPr>
          <w:rFonts w:ascii="Calibri" w:hAnsi="Calibri" w:cs="Calibri"/>
          <w:lang w:val="en-GB"/>
        </w:rPr>
        <w:t>next to the system.</w:t>
      </w:r>
    </w:p>
    <w:p w14:paraId="0FA745AE" w14:textId="77777777" w:rsidR="008C3A05" w:rsidRPr="00885B5D" w:rsidRDefault="008C3A05" w:rsidP="00E81D27">
      <w:pPr>
        <w:spacing w:line="274" w:lineRule="auto"/>
        <w:rPr>
          <w:rFonts w:ascii="Calibri" w:hAnsi="Calibri" w:cs="Calibri"/>
          <w:b/>
          <w:bCs/>
          <w:lang w:val="en-GB"/>
        </w:rPr>
      </w:pPr>
      <w:r w:rsidRPr="008C3A05">
        <w:rPr>
          <w:rFonts w:ascii="Calibri" w:hAnsi="Calibri" w:cs="Calibri"/>
          <w:b/>
          <w:bCs/>
          <w:lang w:val="en-GB"/>
        </w:rPr>
        <w:lastRenderedPageBreak/>
        <w:t xml:space="preserve">Lehmann Management Software as </w:t>
      </w:r>
      <w:bookmarkStart w:id="1" w:name="_Hlk181182028"/>
      <w:r w:rsidRPr="008C3A05">
        <w:rPr>
          <w:rFonts w:ascii="Calibri" w:hAnsi="Calibri" w:cs="Calibri"/>
          <w:b/>
          <w:bCs/>
          <w:lang w:val="en-GB"/>
        </w:rPr>
        <w:t>the Core of Process Optimization</w:t>
      </w:r>
      <w:bookmarkEnd w:id="1"/>
    </w:p>
    <w:p w14:paraId="02186A0D" w14:textId="77777777" w:rsidR="008C3A05" w:rsidRPr="008C3A05" w:rsidRDefault="008C3A05" w:rsidP="00E81D27">
      <w:pPr>
        <w:spacing w:line="274" w:lineRule="auto"/>
        <w:rPr>
          <w:rFonts w:ascii="Calibri" w:hAnsi="Calibri" w:cs="Calibri"/>
          <w:lang w:val="en-GB"/>
        </w:rPr>
      </w:pPr>
    </w:p>
    <w:p w14:paraId="1F28D8E3" w14:textId="489BE3FF" w:rsidR="008C3A05" w:rsidRDefault="008C3A05" w:rsidP="00E81D27">
      <w:pPr>
        <w:spacing w:line="274" w:lineRule="auto"/>
        <w:rPr>
          <w:rFonts w:ascii="Calibri" w:hAnsi="Calibri" w:cs="Calibri"/>
          <w:lang w:val="en-GB"/>
        </w:rPr>
      </w:pPr>
      <w:r w:rsidRPr="008C3A05">
        <w:rPr>
          <w:rFonts w:ascii="Calibri" w:hAnsi="Calibri" w:cs="Calibri"/>
          <w:lang w:val="en-GB"/>
        </w:rPr>
        <w:t xml:space="preserve">The transition to the desired application is achieved through Lehmann's in-house developed, modular, and scalable Lehmann Management Software (LMS). This software also enables intuitive, real-time control over all locking and security requirements as well as complete authorization management for networked </w:t>
      </w:r>
      <w:r w:rsidR="009B53DC" w:rsidRPr="009B53DC">
        <w:rPr>
          <w:rFonts w:ascii="Calibri" w:hAnsi="Calibri" w:cs="Calibri"/>
          <w:lang w:val="en-GB"/>
        </w:rPr>
        <w:t xml:space="preserve">"Captos" </w:t>
      </w:r>
      <w:r w:rsidRPr="008C3A05">
        <w:rPr>
          <w:rFonts w:ascii="Calibri" w:hAnsi="Calibri" w:cs="Calibri"/>
          <w:lang w:val="en-GB"/>
        </w:rPr>
        <w:t>locks from a single location. LMS monitors all locks and usage, triggering an alarm if unauthorized access is detected.</w:t>
      </w:r>
    </w:p>
    <w:p w14:paraId="09584A5B" w14:textId="77777777" w:rsidR="009B53DC" w:rsidRPr="00885B5D" w:rsidRDefault="009B53DC" w:rsidP="00E81D27">
      <w:pPr>
        <w:spacing w:line="274" w:lineRule="auto"/>
        <w:rPr>
          <w:rFonts w:ascii="Calibri" w:hAnsi="Calibri" w:cs="Calibri"/>
          <w:lang w:val="en-GB"/>
        </w:rPr>
      </w:pPr>
    </w:p>
    <w:p w14:paraId="7D154A89" w14:textId="77777777" w:rsidR="008C3A05" w:rsidRPr="00885B5D" w:rsidRDefault="008C3A05" w:rsidP="00E81D27">
      <w:pPr>
        <w:spacing w:line="274" w:lineRule="auto"/>
        <w:rPr>
          <w:rFonts w:ascii="Calibri" w:hAnsi="Calibri" w:cs="Calibri"/>
          <w:lang w:val="en-GB"/>
        </w:rPr>
      </w:pPr>
      <w:r w:rsidRPr="008C3A05">
        <w:rPr>
          <w:rFonts w:ascii="Calibri" w:hAnsi="Calibri" w:cs="Calibri"/>
          <w:lang w:val="en-GB"/>
        </w:rPr>
        <w:t>LMS also provides interfaces for integration into the client’s IT infrastructure, as well as for third-party systems, expanding its possibilities as part of holistic facility management solutions. These include building access, parking and desk reservations, or room bookings.</w:t>
      </w:r>
    </w:p>
    <w:p w14:paraId="14F8D0F9" w14:textId="77777777" w:rsidR="008C3A05" w:rsidRPr="008C3A05" w:rsidRDefault="008C3A05" w:rsidP="00E81D27">
      <w:pPr>
        <w:spacing w:line="274" w:lineRule="auto"/>
        <w:rPr>
          <w:rFonts w:ascii="Calibri" w:hAnsi="Calibri" w:cs="Calibri"/>
          <w:lang w:val="en-GB"/>
        </w:rPr>
      </w:pPr>
    </w:p>
    <w:p w14:paraId="34D97450" w14:textId="77777777" w:rsidR="008C3A05" w:rsidRPr="00885B5D" w:rsidRDefault="008C3A05" w:rsidP="00E81D27">
      <w:pPr>
        <w:spacing w:line="274" w:lineRule="auto"/>
        <w:rPr>
          <w:rFonts w:ascii="Calibri" w:hAnsi="Calibri" w:cs="Calibri"/>
          <w:b/>
          <w:bCs/>
          <w:lang w:val="en-GB"/>
        </w:rPr>
      </w:pPr>
      <w:r w:rsidRPr="008C3A05">
        <w:rPr>
          <w:rFonts w:ascii="Calibri" w:hAnsi="Calibri" w:cs="Calibri"/>
          <w:b/>
          <w:bCs/>
          <w:lang w:val="en-GB"/>
        </w:rPr>
        <w:t>Unleashing Network Potential with Offline Locks</w:t>
      </w:r>
    </w:p>
    <w:p w14:paraId="44DDE549" w14:textId="77777777" w:rsidR="008C3A05" w:rsidRPr="008C3A05" w:rsidRDefault="008C3A05" w:rsidP="00E81D27">
      <w:pPr>
        <w:spacing w:line="274" w:lineRule="auto"/>
        <w:rPr>
          <w:rFonts w:ascii="Calibri" w:hAnsi="Calibri" w:cs="Calibri"/>
          <w:lang w:val="en-GB"/>
        </w:rPr>
      </w:pPr>
    </w:p>
    <w:p w14:paraId="154FF55C" w14:textId="2C619BDF" w:rsidR="008C3A05" w:rsidRPr="008C3A05" w:rsidRDefault="008C3A05" w:rsidP="00E81D27">
      <w:pPr>
        <w:spacing w:line="274" w:lineRule="auto"/>
        <w:rPr>
          <w:rFonts w:ascii="Calibri" w:hAnsi="Calibri" w:cs="Calibri"/>
          <w:lang w:val="en-GB"/>
        </w:rPr>
      </w:pPr>
      <w:r w:rsidRPr="008C3A05">
        <w:rPr>
          <w:rFonts w:ascii="Calibri" w:hAnsi="Calibri" w:cs="Calibri"/>
          <w:lang w:val="en-GB"/>
        </w:rPr>
        <w:t>Another application Lehmann showcased at Orgatec was a Virtual Network solution specifically designed for battery-operated locks. This solution is ideal when physical network</w:t>
      </w:r>
      <w:r w:rsidR="00E07388">
        <w:rPr>
          <w:rFonts w:ascii="Calibri" w:hAnsi="Calibri" w:cs="Calibri"/>
          <w:lang w:val="en-GB"/>
        </w:rPr>
        <w:t xml:space="preserve"> connection</w:t>
      </w:r>
      <w:r w:rsidRPr="008C3A05">
        <w:rPr>
          <w:rFonts w:ascii="Calibri" w:hAnsi="Calibri" w:cs="Calibri"/>
          <w:lang w:val="en-GB"/>
        </w:rPr>
        <w:t xml:space="preserve"> of locks is impractical or undesirable due to the lack of infrastructure, such as ports and sockets, or for economic reasons.</w:t>
      </w:r>
    </w:p>
    <w:p w14:paraId="4BE1337B" w14:textId="77777777" w:rsidR="008C3A05" w:rsidRPr="00885B5D" w:rsidRDefault="008C3A05" w:rsidP="00E81D27">
      <w:pPr>
        <w:spacing w:line="274" w:lineRule="auto"/>
        <w:rPr>
          <w:rFonts w:ascii="Calibri" w:hAnsi="Calibri" w:cs="Calibri"/>
          <w:lang w:val="en-GB"/>
        </w:rPr>
      </w:pPr>
    </w:p>
    <w:p w14:paraId="6556D266" w14:textId="77777777" w:rsidR="001627BE" w:rsidRDefault="008C3A05" w:rsidP="00E81D27">
      <w:pPr>
        <w:spacing w:line="274" w:lineRule="auto"/>
        <w:rPr>
          <w:rFonts w:ascii="Calibri" w:hAnsi="Calibri" w:cs="Calibri"/>
          <w:lang w:val="en-GB"/>
        </w:rPr>
      </w:pPr>
      <w:r w:rsidRPr="008C3A05">
        <w:rPr>
          <w:rFonts w:ascii="Calibri" w:hAnsi="Calibri" w:cs="Calibri"/>
          <w:lang w:val="en-GB"/>
        </w:rPr>
        <w:t xml:space="preserve">Thanks to the Lehmann Management Software, which communicates with the online terminals, this system also benefits from the advantages of networked systems. This creates a virtual network that enables flexible and secure remote authorization management. Authorization changes are transferred from centrally positioned terminals to transponders, such as employee ID cards. </w:t>
      </w:r>
    </w:p>
    <w:p w14:paraId="7E514931" w14:textId="77777777" w:rsidR="001627BE" w:rsidRDefault="001627BE" w:rsidP="00E81D27">
      <w:pPr>
        <w:spacing w:line="274" w:lineRule="auto"/>
        <w:rPr>
          <w:rFonts w:ascii="Calibri" w:hAnsi="Calibri" w:cs="Calibri"/>
          <w:lang w:val="en-GB"/>
        </w:rPr>
      </w:pPr>
    </w:p>
    <w:p w14:paraId="72DB7B55" w14:textId="74D0FD57" w:rsidR="008C3A05" w:rsidRPr="008C3A05" w:rsidRDefault="008C3A05" w:rsidP="00E81D27">
      <w:pPr>
        <w:spacing w:line="274" w:lineRule="auto"/>
        <w:rPr>
          <w:rFonts w:ascii="Calibri" w:hAnsi="Calibri" w:cs="Calibri"/>
          <w:lang w:val="en-GB"/>
        </w:rPr>
      </w:pPr>
      <w:r w:rsidRPr="008C3A05">
        <w:rPr>
          <w:rFonts w:ascii="Calibri" w:hAnsi="Calibri" w:cs="Calibri"/>
          <w:lang w:val="en-GB"/>
        </w:rPr>
        <w:t xml:space="preserve">Users can update their authorization independently by presenting their RFID card at the </w:t>
      </w:r>
      <w:r w:rsidRPr="008C3A05">
        <w:rPr>
          <w:rFonts w:ascii="Calibri" w:hAnsi="Calibri" w:cs="Calibri"/>
          <w:color w:val="000000" w:themeColor="text1"/>
          <w:lang w:val="en-GB"/>
        </w:rPr>
        <w:t>terminal.</w:t>
      </w:r>
      <w:r w:rsidR="001627BE" w:rsidRPr="003A5328">
        <w:rPr>
          <w:rFonts w:ascii="Calibri" w:hAnsi="Calibri" w:cs="Calibri"/>
          <w:color w:val="000000" w:themeColor="text1"/>
          <w:lang w:val="en-GB"/>
        </w:rPr>
        <w:t xml:space="preserve"> </w:t>
      </w:r>
      <w:r w:rsidR="003A5328" w:rsidRPr="003A5328">
        <w:rPr>
          <w:rFonts w:ascii="Calibri" w:hAnsi="Calibri" w:cs="Calibri"/>
          <w:color w:val="000000" w:themeColor="text1"/>
          <w:lang w:val="en-GB"/>
        </w:rPr>
        <w:t xml:space="preserve">Changing the </w:t>
      </w:r>
      <w:r w:rsidRPr="008C3A05">
        <w:rPr>
          <w:rFonts w:ascii="Calibri" w:hAnsi="Calibri" w:cs="Calibri"/>
          <w:color w:val="000000" w:themeColor="text1"/>
          <w:lang w:val="en-GB"/>
        </w:rPr>
        <w:t xml:space="preserve">validity period of a transponder enables </w:t>
      </w:r>
      <w:r w:rsidR="003A5328" w:rsidRPr="003A5328">
        <w:rPr>
          <w:rFonts w:ascii="Calibri" w:hAnsi="Calibri" w:cs="Calibri"/>
          <w:color w:val="000000" w:themeColor="text1"/>
          <w:lang w:val="en-GB"/>
        </w:rPr>
        <w:t xml:space="preserve">an </w:t>
      </w:r>
      <w:r w:rsidRPr="008C3A05">
        <w:rPr>
          <w:rFonts w:ascii="Calibri" w:hAnsi="Calibri" w:cs="Calibri"/>
          <w:color w:val="000000" w:themeColor="text1"/>
          <w:lang w:val="en-GB"/>
        </w:rPr>
        <w:t xml:space="preserve">active authorization management. </w:t>
      </w:r>
      <w:r w:rsidRPr="008C3A05">
        <w:rPr>
          <w:rFonts w:ascii="Calibri" w:hAnsi="Calibri" w:cs="Calibri"/>
          <w:lang w:val="en-GB"/>
        </w:rPr>
        <w:t xml:space="preserve">Users must re-present their transponder at the terminal within a specified period; otherwise, </w:t>
      </w:r>
      <w:r w:rsidRPr="008C3A05">
        <w:rPr>
          <w:rFonts w:ascii="Calibri" w:hAnsi="Calibri" w:cs="Calibri"/>
          <w:lang w:val="en-GB"/>
        </w:rPr>
        <w:lastRenderedPageBreak/>
        <w:t>they will lose access to the lockers. Simultaneously, the battery status of the locks is transmitted to the software and made visible to the facility manager. This setup significantly reduces workload for facility management. The allocation of individual authorizations or battery status checks</w:t>
      </w:r>
      <w:r w:rsidR="0087569F">
        <w:rPr>
          <w:rFonts w:ascii="Calibri" w:hAnsi="Calibri" w:cs="Calibri"/>
          <w:lang w:val="en-GB"/>
        </w:rPr>
        <w:t xml:space="preserve"> – </w:t>
      </w:r>
      <w:r w:rsidRPr="008C3A05">
        <w:rPr>
          <w:rFonts w:ascii="Calibri" w:hAnsi="Calibri" w:cs="Calibri"/>
          <w:lang w:val="en-GB"/>
        </w:rPr>
        <w:t>previously requiring a physical visit to the locker</w:t>
      </w:r>
      <w:r w:rsidR="0087569F">
        <w:rPr>
          <w:rFonts w:ascii="Calibri" w:hAnsi="Calibri" w:cs="Calibri"/>
          <w:lang w:val="en-GB"/>
        </w:rPr>
        <w:t xml:space="preserve"> – </w:t>
      </w:r>
      <w:r w:rsidRPr="008C3A05">
        <w:rPr>
          <w:rFonts w:ascii="Calibri" w:hAnsi="Calibri" w:cs="Calibri"/>
          <w:lang w:val="en-GB"/>
        </w:rPr>
        <w:t>can now be managed remotely and in real-time.</w:t>
      </w:r>
    </w:p>
    <w:p w14:paraId="16249B13" w14:textId="77777777" w:rsidR="008C3A05" w:rsidRPr="00885B5D" w:rsidRDefault="008C3A05" w:rsidP="00E81D27">
      <w:pPr>
        <w:spacing w:line="274" w:lineRule="auto"/>
        <w:rPr>
          <w:rFonts w:ascii="Calibri" w:hAnsi="Calibri" w:cs="Calibri"/>
          <w:lang w:val="en-GB"/>
        </w:rPr>
      </w:pPr>
    </w:p>
    <w:p w14:paraId="69176B1B" w14:textId="1422CD24" w:rsidR="008C3A05" w:rsidRDefault="008C3A05" w:rsidP="00E81D27">
      <w:pPr>
        <w:spacing w:line="274" w:lineRule="auto"/>
        <w:rPr>
          <w:rFonts w:ascii="Calibri" w:hAnsi="Calibri" w:cs="Calibri"/>
          <w:lang w:val="en-GB"/>
        </w:rPr>
      </w:pPr>
      <w:r w:rsidRPr="008C3A05">
        <w:rPr>
          <w:rFonts w:ascii="Calibri" w:hAnsi="Calibri" w:cs="Calibri"/>
          <w:lang w:val="en-GB"/>
        </w:rPr>
        <w:t>With the smart locker solutions presented at Orgatec, Lehmann addresses the pulse of the times, combining security and efficiency in storage and flexible handover. The solutions integrate seamlessly into holistic concepts that cater to flexible yet personalized workplaces and flexible scheduling while focusing on economic efficiency.</w:t>
      </w:r>
    </w:p>
    <w:p w14:paraId="465B55A4" w14:textId="77777777" w:rsidR="009D34A6" w:rsidRDefault="009D34A6" w:rsidP="00E81D27">
      <w:pPr>
        <w:spacing w:line="274" w:lineRule="auto"/>
        <w:rPr>
          <w:rFonts w:ascii="Calibri" w:hAnsi="Calibri" w:cs="Calibri"/>
          <w:lang w:val="en-GB"/>
        </w:rPr>
      </w:pPr>
    </w:p>
    <w:p w14:paraId="1B6B9B48" w14:textId="77777777" w:rsidR="009D34A6" w:rsidRDefault="009D34A6" w:rsidP="00E81D27">
      <w:pPr>
        <w:spacing w:line="274" w:lineRule="auto"/>
        <w:rPr>
          <w:rFonts w:ascii="Calibri" w:hAnsi="Calibri" w:cs="Calibri"/>
          <w:lang w:val="en-GB"/>
        </w:rPr>
      </w:pPr>
    </w:p>
    <w:p w14:paraId="568AC23A" w14:textId="0161D83F" w:rsidR="009D34A6" w:rsidRDefault="009D34A6" w:rsidP="009D34A6">
      <w:pPr>
        <w:rPr>
          <w:rFonts w:ascii="Calibri" w:hAnsi="Calibri" w:cs="Calibri"/>
          <w:lang w:val="en-GB"/>
        </w:rPr>
      </w:pPr>
      <w:r w:rsidRPr="009D34A6">
        <w:rPr>
          <w:rFonts w:ascii="Calibri" w:hAnsi="Calibri" w:cs="Calibri"/>
          <w:lang w:val="en-GB"/>
        </w:rPr>
        <w:t xml:space="preserve">Caption 1: </w:t>
      </w:r>
      <w:r w:rsidR="00F33A3B" w:rsidRPr="00F33A3B">
        <w:rPr>
          <w:rFonts w:ascii="Calibri" w:hAnsi="Calibri" w:cs="Calibri"/>
          <w:lang w:val="en-GB"/>
        </w:rPr>
        <w:t>For public areas or visitor management</w:t>
      </w:r>
      <w:r w:rsidRPr="009D34A6">
        <w:rPr>
          <w:rFonts w:ascii="Calibri" w:hAnsi="Calibri" w:cs="Calibri"/>
          <w:lang w:val="en-GB"/>
        </w:rPr>
        <w:t xml:space="preserve">, a locker system can be realised as a self-service solution. </w:t>
      </w:r>
      <w:r w:rsidR="00F33A3B" w:rsidRPr="00F33A3B">
        <w:rPr>
          <w:rFonts w:ascii="Calibri" w:hAnsi="Calibri" w:cs="Calibri"/>
          <w:lang w:val="en-GB"/>
        </w:rPr>
        <w:t>It is then supplemented with a terminal through which the user manages access to a chosen locker.</w:t>
      </w:r>
      <w:r w:rsidR="00F33A3B">
        <w:rPr>
          <w:rFonts w:ascii="Calibri" w:hAnsi="Calibri" w:cs="Calibri"/>
          <w:lang w:val="en-GB"/>
        </w:rPr>
        <w:t xml:space="preserve"> </w:t>
      </w:r>
      <w:r w:rsidRPr="009D34A6">
        <w:rPr>
          <w:rFonts w:ascii="Calibri" w:hAnsi="Calibri" w:cs="Calibri"/>
          <w:lang w:val="en-GB"/>
        </w:rPr>
        <w:t>Photo: Lehmann</w:t>
      </w:r>
    </w:p>
    <w:p w14:paraId="244A109A" w14:textId="77777777" w:rsidR="009D34A6" w:rsidRPr="009D34A6" w:rsidRDefault="009D34A6" w:rsidP="009D34A6">
      <w:pPr>
        <w:rPr>
          <w:rFonts w:ascii="Calibri" w:hAnsi="Calibri" w:cs="Calibri"/>
          <w:lang w:val="en-GB"/>
        </w:rPr>
      </w:pPr>
    </w:p>
    <w:p w14:paraId="486B9C24" w14:textId="4E086827" w:rsidR="009D34A6" w:rsidRPr="009402FF" w:rsidRDefault="009D34A6" w:rsidP="009D34A6">
      <w:pPr>
        <w:rPr>
          <w:rFonts w:ascii="Calibri" w:hAnsi="Calibri" w:cs="Calibri"/>
          <w:lang w:val="en-GB"/>
        </w:rPr>
      </w:pPr>
      <w:r w:rsidRPr="009D34A6">
        <w:rPr>
          <w:rFonts w:ascii="Calibri" w:hAnsi="Calibri" w:cs="Calibri"/>
          <w:lang w:val="en-GB"/>
        </w:rPr>
        <w:t xml:space="preserve">Caption 2: </w:t>
      </w:r>
      <w:r w:rsidR="00E81D27">
        <w:rPr>
          <w:rFonts w:ascii="Calibri" w:hAnsi="Calibri" w:cs="Calibri"/>
          <w:lang w:val="en-GB"/>
        </w:rPr>
        <w:t>T</w:t>
      </w:r>
      <w:r w:rsidR="00E81D27" w:rsidRPr="00E81D27">
        <w:rPr>
          <w:rFonts w:ascii="Calibri" w:hAnsi="Calibri" w:cs="Calibri"/>
          <w:lang w:val="en-GB"/>
        </w:rPr>
        <w:t>he Core of Process Optimization</w:t>
      </w:r>
      <w:r w:rsidRPr="009D34A6">
        <w:rPr>
          <w:rFonts w:ascii="Calibri" w:hAnsi="Calibri" w:cs="Calibri"/>
          <w:lang w:val="en-GB"/>
        </w:rPr>
        <w:t xml:space="preserve">: the Lehmann Management Software </w:t>
      </w:r>
      <w:r w:rsidR="009402FF">
        <w:rPr>
          <w:rFonts w:ascii="Calibri" w:hAnsi="Calibri" w:cs="Calibri"/>
          <w:lang w:val="en-GB"/>
        </w:rPr>
        <w:t>(</w:t>
      </w:r>
      <w:r w:rsidRPr="009D34A6">
        <w:rPr>
          <w:rFonts w:ascii="Calibri" w:hAnsi="Calibri" w:cs="Calibri"/>
          <w:lang w:val="en-GB"/>
        </w:rPr>
        <w:t>LMS</w:t>
      </w:r>
      <w:r w:rsidR="009402FF">
        <w:rPr>
          <w:rFonts w:ascii="Calibri" w:hAnsi="Calibri" w:cs="Calibri"/>
          <w:lang w:val="en-GB"/>
        </w:rPr>
        <w:t>)</w:t>
      </w:r>
      <w:r w:rsidRPr="009D34A6">
        <w:rPr>
          <w:rFonts w:ascii="Calibri" w:hAnsi="Calibri" w:cs="Calibri"/>
          <w:lang w:val="en-GB"/>
        </w:rPr>
        <w:t xml:space="preserve">. It </w:t>
      </w:r>
      <w:r w:rsidR="009402FF" w:rsidRPr="009402FF">
        <w:rPr>
          <w:rFonts w:ascii="Calibri" w:hAnsi="Calibri" w:cs="Calibri"/>
          <w:lang w:val="en-GB"/>
        </w:rPr>
        <w:t>enables intuitive, real-time control over all locking and security requirements as well as complete authorization management from a single location</w:t>
      </w:r>
      <w:r w:rsidRPr="009D34A6">
        <w:rPr>
          <w:rFonts w:ascii="Calibri" w:hAnsi="Calibri" w:cs="Calibri"/>
          <w:lang w:val="en-GB"/>
        </w:rPr>
        <w:t xml:space="preserve">. </w:t>
      </w:r>
      <w:r w:rsidRPr="009402FF">
        <w:rPr>
          <w:rFonts w:ascii="Calibri" w:hAnsi="Calibri" w:cs="Calibri"/>
          <w:lang w:val="en-GB"/>
        </w:rPr>
        <w:t>Photo: Lehmann</w:t>
      </w:r>
    </w:p>
    <w:p w14:paraId="4D158E11" w14:textId="77777777" w:rsidR="009402FF" w:rsidRPr="009402FF" w:rsidRDefault="009402FF" w:rsidP="009D34A6">
      <w:pPr>
        <w:rPr>
          <w:rFonts w:ascii="Calibri" w:hAnsi="Calibri" w:cs="Calibri"/>
          <w:lang w:val="en-GB"/>
        </w:rPr>
      </w:pPr>
    </w:p>
    <w:p w14:paraId="6351F3C2" w14:textId="77777777" w:rsidR="009D34A6" w:rsidRPr="009402FF" w:rsidRDefault="009D34A6" w:rsidP="009D34A6">
      <w:pPr>
        <w:rPr>
          <w:rFonts w:ascii="Calibri" w:hAnsi="Calibri" w:cs="Calibri"/>
          <w:lang w:val="en-GB"/>
        </w:rPr>
      </w:pPr>
    </w:p>
    <w:p w14:paraId="2D9E45E4" w14:textId="7C5F4D7B" w:rsidR="00880CDA" w:rsidRPr="00885B5D" w:rsidRDefault="00880CDA" w:rsidP="009D34A6">
      <w:pPr>
        <w:rPr>
          <w:rFonts w:ascii="Calibri" w:hAnsi="Calibri" w:cs="Calibri"/>
          <w:lang w:val="en-GB"/>
        </w:rPr>
      </w:pPr>
    </w:p>
    <w:sectPr w:rsidR="00880CDA" w:rsidRPr="00885B5D"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BD959" w14:textId="77777777" w:rsidR="00300C64" w:rsidRDefault="00300C64" w:rsidP="00E81D27">
      <w:r>
        <w:separator/>
      </w:r>
    </w:p>
  </w:endnote>
  <w:endnote w:type="continuationSeparator" w:id="0">
    <w:p w14:paraId="74D33A99" w14:textId="77777777" w:rsidR="00300C64" w:rsidRDefault="00300C64" w:rsidP="00E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2A8F2" w14:textId="77777777" w:rsidR="00300C64" w:rsidRDefault="00300C64" w:rsidP="00E81D27">
      <w:r>
        <w:separator/>
      </w:r>
    </w:p>
  </w:footnote>
  <w:footnote w:type="continuationSeparator" w:id="0">
    <w:p w14:paraId="1185DAB4" w14:textId="77777777" w:rsidR="00300C64" w:rsidRDefault="00300C64" w:rsidP="00E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727F" w14:textId="79E2DB82" w:rsidR="00E81D27" w:rsidRPr="00E81D27" w:rsidRDefault="00E81D27" w:rsidP="00E81D27">
    <w:pPr>
      <w:pStyle w:val="Kopfzeile"/>
      <w:jc w:val="right"/>
      <w:rPr>
        <w:rFonts w:ascii="Calibri" w:hAnsi="Calibri" w:cs="Calibri"/>
        <w:sz w:val="20"/>
        <w:szCs w:val="20"/>
        <w:lang w:val="en-GB"/>
      </w:rPr>
    </w:pPr>
    <w:r w:rsidRPr="00E81D27">
      <w:rPr>
        <w:rFonts w:ascii="Calibri" w:hAnsi="Calibri" w:cs="Calibri"/>
        <w:sz w:val="20"/>
        <w:szCs w:val="20"/>
        <w:lang w:val="en-GB"/>
      </w:rPr>
      <w:t>PR No. 10018-0024-10/2024</w:t>
    </w:r>
  </w:p>
  <w:p w14:paraId="41C15B69" w14:textId="77777777" w:rsidR="00E81D27" w:rsidRPr="00E81D27" w:rsidRDefault="00E81D27" w:rsidP="00E81D27">
    <w:pPr>
      <w:pStyle w:val="Kopfzeile"/>
      <w:jc w:val="right"/>
      <w:rPr>
        <w:rFonts w:ascii="Calibri" w:hAnsi="Calibri" w:cs="Calibri"/>
        <w:sz w:val="20"/>
        <w:szCs w:val="20"/>
        <w:lang w:val="en-GB"/>
      </w:rPr>
    </w:pPr>
    <w:r w:rsidRPr="00E81D27">
      <w:rPr>
        <w:rFonts w:ascii="Calibri" w:hAnsi="Calibri" w:cs="Calibri"/>
        <w:sz w:val="20"/>
        <w:szCs w:val="20"/>
        <w:lang w:val="en-GB"/>
      </w:rPr>
      <w:t>Flexible Locker Solutions</w:t>
    </w:r>
  </w:p>
  <w:p w14:paraId="1DEE6138" w14:textId="64DEBC1D" w:rsidR="00E81D27" w:rsidRPr="00E81D27" w:rsidRDefault="00E81D27" w:rsidP="00E81D27">
    <w:pPr>
      <w:pStyle w:val="Kopfzeile"/>
      <w:jc w:val="right"/>
      <w:rPr>
        <w:rFonts w:ascii="Calibri" w:hAnsi="Calibri" w:cs="Calibri"/>
        <w:sz w:val="20"/>
        <w:szCs w:val="20"/>
        <w:lang w:val="en-GB"/>
      </w:rPr>
    </w:pPr>
    <w:r w:rsidRPr="00E81D27">
      <w:rPr>
        <w:rFonts w:ascii="Calibri" w:hAnsi="Calibri" w:cs="Calibri"/>
        <w:sz w:val="20"/>
        <w:szCs w:val="20"/>
        <w:lang w:val="en-GB"/>
      </w:rPr>
      <w:t>Lehmann Drives Efficiency in Workflow</w:t>
    </w:r>
    <w:r>
      <w:rPr>
        <w:rFonts w:ascii="Calibri" w:hAnsi="Calibri" w:cs="Calibri"/>
        <w:sz w:val="20"/>
        <w:szCs w:val="20"/>
        <w:lang w:val="en-GB"/>
      </w:rPr>
      <w:t xml:space="preserve"> – page </w:t>
    </w:r>
    <w:r w:rsidRPr="00E81D27">
      <w:rPr>
        <w:rFonts w:ascii="Calibri" w:hAnsi="Calibri" w:cs="Calibri"/>
        <w:sz w:val="20"/>
        <w:szCs w:val="20"/>
        <w:lang w:val="en-GB"/>
      </w:rPr>
      <w:fldChar w:fldCharType="begin"/>
    </w:r>
    <w:r w:rsidRPr="00E81D27">
      <w:rPr>
        <w:rFonts w:ascii="Calibri" w:hAnsi="Calibri" w:cs="Calibri"/>
        <w:sz w:val="20"/>
        <w:szCs w:val="20"/>
        <w:lang w:val="en-GB"/>
      </w:rPr>
      <w:instrText>PAGE   \* MERGEFORMAT</w:instrText>
    </w:r>
    <w:r w:rsidRPr="00E81D27">
      <w:rPr>
        <w:rFonts w:ascii="Calibri" w:hAnsi="Calibri" w:cs="Calibri"/>
        <w:sz w:val="20"/>
        <w:szCs w:val="20"/>
        <w:lang w:val="en-GB"/>
      </w:rPr>
      <w:fldChar w:fldCharType="separate"/>
    </w:r>
    <w:r w:rsidRPr="00E81D27">
      <w:rPr>
        <w:rFonts w:ascii="Calibri" w:hAnsi="Calibri" w:cs="Calibri"/>
        <w:sz w:val="20"/>
        <w:szCs w:val="20"/>
        <w:lang w:val="en-GB"/>
      </w:rPr>
      <w:t>1</w:t>
    </w:r>
    <w:r w:rsidRPr="00E81D27">
      <w:rPr>
        <w:rFonts w:ascii="Calibri" w:hAnsi="Calibri" w:cs="Calibri"/>
        <w:sz w:val="20"/>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0722D"/>
    <w:multiLevelType w:val="hybridMultilevel"/>
    <w:tmpl w:val="04F6A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B054C"/>
    <w:multiLevelType w:val="hybridMultilevel"/>
    <w:tmpl w:val="EEAA9B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EC63EA9"/>
    <w:multiLevelType w:val="hybridMultilevel"/>
    <w:tmpl w:val="59125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7466A3"/>
    <w:multiLevelType w:val="hybridMultilevel"/>
    <w:tmpl w:val="8A7AED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E9F64C3"/>
    <w:multiLevelType w:val="hybridMultilevel"/>
    <w:tmpl w:val="F2D2E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2625399">
    <w:abstractNumId w:val="2"/>
  </w:num>
  <w:num w:numId="2" w16cid:durableId="1048145396">
    <w:abstractNumId w:val="4"/>
  </w:num>
  <w:num w:numId="3" w16cid:durableId="1399479582">
    <w:abstractNumId w:val="0"/>
  </w:num>
  <w:num w:numId="4" w16cid:durableId="826169689">
    <w:abstractNumId w:val="3"/>
  </w:num>
  <w:num w:numId="5" w16cid:durableId="199094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89"/>
    <w:rsid w:val="0000707C"/>
    <w:rsid w:val="00017B41"/>
    <w:rsid w:val="00041C3A"/>
    <w:rsid w:val="00065470"/>
    <w:rsid w:val="00070625"/>
    <w:rsid w:val="000756B5"/>
    <w:rsid w:val="000B4D4C"/>
    <w:rsid w:val="00103863"/>
    <w:rsid w:val="00120887"/>
    <w:rsid w:val="00120E48"/>
    <w:rsid w:val="00153E25"/>
    <w:rsid w:val="001627BE"/>
    <w:rsid w:val="001971C5"/>
    <w:rsid w:val="001B0023"/>
    <w:rsid w:val="001B1CB2"/>
    <w:rsid w:val="001D7BE0"/>
    <w:rsid w:val="00212B67"/>
    <w:rsid w:val="002501DE"/>
    <w:rsid w:val="002851D8"/>
    <w:rsid w:val="002A2B9B"/>
    <w:rsid w:val="002A2C8A"/>
    <w:rsid w:val="002D08BF"/>
    <w:rsid w:val="002D46B5"/>
    <w:rsid w:val="002D7DF7"/>
    <w:rsid w:val="00300C64"/>
    <w:rsid w:val="00302620"/>
    <w:rsid w:val="003A5328"/>
    <w:rsid w:val="003F225B"/>
    <w:rsid w:val="003F4786"/>
    <w:rsid w:val="0041502F"/>
    <w:rsid w:val="004205A1"/>
    <w:rsid w:val="00453046"/>
    <w:rsid w:val="004C1718"/>
    <w:rsid w:val="004D431A"/>
    <w:rsid w:val="004F6B1C"/>
    <w:rsid w:val="004F7EF8"/>
    <w:rsid w:val="0050620C"/>
    <w:rsid w:val="005269C2"/>
    <w:rsid w:val="00533622"/>
    <w:rsid w:val="00547E29"/>
    <w:rsid w:val="00573034"/>
    <w:rsid w:val="005800F9"/>
    <w:rsid w:val="0059293C"/>
    <w:rsid w:val="005D43BC"/>
    <w:rsid w:val="00605B56"/>
    <w:rsid w:val="00621063"/>
    <w:rsid w:val="006521F2"/>
    <w:rsid w:val="00665C7B"/>
    <w:rsid w:val="00673CA4"/>
    <w:rsid w:val="00691D0A"/>
    <w:rsid w:val="00694369"/>
    <w:rsid w:val="006F54A9"/>
    <w:rsid w:val="00717B07"/>
    <w:rsid w:val="0072044D"/>
    <w:rsid w:val="007221CE"/>
    <w:rsid w:val="00722801"/>
    <w:rsid w:val="00733D50"/>
    <w:rsid w:val="007432E2"/>
    <w:rsid w:val="00792054"/>
    <w:rsid w:val="007A37CC"/>
    <w:rsid w:val="007B2628"/>
    <w:rsid w:val="007D3506"/>
    <w:rsid w:val="007E7A6E"/>
    <w:rsid w:val="007F19DD"/>
    <w:rsid w:val="007F511C"/>
    <w:rsid w:val="00802FB7"/>
    <w:rsid w:val="008053B9"/>
    <w:rsid w:val="00830889"/>
    <w:rsid w:val="008374AC"/>
    <w:rsid w:val="0087569F"/>
    <w:rsid w:val="00880CDA"/>
    <w:rsid w:val="00885B5D"/>
    <w:rsid w:val="008956FF"/>
    <w:rsid w:val="008C3A05"/>
    <w:rsid w:val="008C6F0C"/>
    <w:rsid w:val="00917430"/>
    <w:rsid w:val="009218C4"/>
    <w:rsid w:val="0093305D"/>
    <w:rsid w:val="009402FF"/>
    <w:rsid w:val="009B53DC"/>
    <w:rsid w:val="009B7786"/>
    <w:rsid w:val="009B7A80"/>
    <w:rsid w:val="009B7EA9"/>
    <w:rsid w:val="009D34A6"/>
    <w:rsid w:val="009E01B6"/>
    <w:rsid w:val="00A31A58"/>
    <w:rsid w:val="00A54E39"/>
    <w:rsid w:val="00A63737"/>
    <w:rsid w:val="00A65BBE"/>
    <w:rsid w:val="00A8183D"/>
    <w:rsid w:val="00AF7D86"/>
    <w:rsid w:val="00B0643A"/>
    <w:rsid w:val="00B429CE"/>
    <w:rsid w:val="00B506C0"/>
    <w:rsid w:val="00B67376"/>
    <w:rsid w:val="00B75280"/>
    <w:rsid w:val="00B77537"/>
    <w:rsid w:val="00B84C17"/>
    <w:rsid w:val="00BA3D1F"/>
    <w:rsid w:val="00BA7F2A"/>
    <w:rsid w:val="00BC0675"/>
    <w:rsid w:val="00BD1C6A"/>
    <w:rsid w:val="00C07557"/>
    <w:rsid w:val="00C243D8"/>
    <w:rsid w:val="00C715CB"/>
    <w:rsid w:val="00C8418E"/>
    <w:rsid w:val="00CB1C4A"/>
    <w:rsid w:val="00D12919"/>
    <w:rsid w:val="00D36D6A"/>
    <w:rsid w:val="00D50572"/>
    <w:rsid w:val="00D61BDA"/>
    <w:rsid w:val="00DA77B5"/>
    <w:rsid w:val="00DB19F5"/>
    <w:rsid w:val="00DD0F27"/>
    <w:rsid w:val="00DD20F2"/>
    <w:rsid w:val="00E07388"/>
    <w:rsid w:val="00E11CC0"/>
    <w:rsid w:val="00E16361"/>
    <w:rsid w:val="00E263CF"/>
    <w:rsid w:val="00E40796"/>
    <w:rsid w:val="00E46F01"/>
    <w:rsid w:val="00E47F6F"/>
    <w:rsid w:val="00E52293"/>
    <w:rsid w:val="00E7360F"/>
    <w:rsid w:val="00E81D27"/>
    <w:rsid w:val="00EB32F2"/>
    <w:rsid w:val="00ED4A79"/>
    <w:rsid w:val="00ED5D90"/>
    <w:rsid w:val="00EE77A7"/>
    <w:rsid w:val="00F33A3B"/>
    <w:rsid w:val="00F72500"/>
    <w:rsid w:val="00F80A8B"/>
    <w:rsid w:val="00F92526"/>
    <w:rsid w:val="00F929B4"/>
    <w:rsid w:val="00FA3886"/>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6D57"/>
  <w15:chartTrackingRefBased/>
  <w15:docId w15:val="{D9096677-012A-4753-AEEF-40AC19C8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0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0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08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08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08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088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088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088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088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08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08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08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08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08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08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08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08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0889"/>
    <w:rPr>
      <w:rFonts w:eastAsiaTheme="majorEastAsia" w:cstheme="majorBidi"/>
      <w:color w:val="272727" w:themeColor="text1" w:themeTint="D8"/>
    </w:rPr>
  </w:style>
  <w:style w:type="paragraph" w:styleId="Titel">
    <w:name w:val="Title"/>
    <w:basedOn w:val="Standard"/>
    <w:next w:val="Standard"/>
    <w:link w:val="TitelZchn"/>
    <w:uiPriority w:val="10"/>
    <w:qFormat/>
    <w:rsid w:val="0083088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08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088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08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088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30889"/>
    <w:rPr>
      <w:i/>
      <w:iCs/>
      <w:color w:val="404040" w:themeColor="text1" w:themeTint="BF"/>
    </w:rPr>
  </w:style>
  <w:style w:type="paragraph" w:styleId="Listenabsatz">
    <w:name w:val="List Paragraph"/>
    <w:basedOn w:val="Standard"/>
    <w:uiPriority w:val="34"/>
    <w:qFormat/>
    <w:rsid w:val="00830889"/>
    <w:pPr>
      <w:ind w:left="720"/>
      <w:contextualSpacing/>
    </w:pPr>
  </w:style>
  <w:style w:type="character" w:styleId="IntensiveHervorhebung">
    <w:name w:val="Intense Emphasis"/>
    <w:basedOn w:val="Absatz-Standardschriftart"/>
    <w:uiPriority w:val="21"/>
    <w:qFormat/>
    <w:rsid w:val="00830889"/>
    <w:rPr>
      <w:i/>
      <w:iCs/>
      <w:color w:val="0F4761" w:themeColor="accent1" w:themeShade="BF"/>
    </w:rPr>
  </w:style>
  <w:style w:type="paragraph" w:styleId="IntensivesZitat">
    <w:name w:val="Intense Quote"/>
    <w:basedOn w:val="Standard"/>
    <w:next w:val="Standard"/>
    <w:link w:val="IntensivesZitatZchn"/>
    <w:uiPriority w:val="30"/>
    <w:qFormat/>
    <w:rsid w:val="00830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0889"/>
    <w:rPr>
      <w:i/>
      <w:iCs/>
      <w:color w:val="0F4761" w:themeColor="accent1" w:themeShade="BF"/>
    </w:rPr>
  </w:style>
  <w:style w:type="character" w:styleId="IntensiverVerweis">
    <w:name w:val="Intense Reference"/>
    <w:basedOn w:val="Absatz-Standardschriftart"/>
    <w:uiPriority w:val="32"/>
    <w:qFormat/>
    <w:rsid w:val="00830889"/>
    <w:rPr>
      <w:b/>
      <w:bCs/>
      <w:smallCaps/>
      <w:color w:val="0F4761" w:themeColor="accent1" w:themeShade="BF"/>
      <w:spacing w:val="5"/>
    </w:rPr>
  </w:style>
  <w:style w:type="paragraph" w:styleId="Kopfzeile">
    <w:name w:val="header"/>
    <w:basedOn w:val="Standard"/>
    <w:link w:val="KopfzeileZchn"/>
    <w:uiPriority w:val="99"/>
    <w:unhideWhenUsed/>
    <w:rsid w:val="00E81D27"/>
    <w:pPr>
      <w:tabs>
        <w:tab w:val="center" w:pos="4536"/>
        <w:tab w:val="right" w:pos="9072"/>
      </w:tabs>
    </w:pPr>
  </w:style>
  <w:style w:type="character" w:customStyle="1" w:styleId="KopfzeileZchn">
    <w:name w:val="Kopfzeile Zchn"/>
    <w:basedOn w:val="Absatz-Standardschriftart"/>
    <w:link w:val="Kopfzeile"/>
    <w:uiPriority w:val="99"/>
    <w:rsid w:val="00E81D27"/>
  </w:style>
  <w:style w:type="paragraph" w:styleId="Fuzeile">
    <w:name w:val="footer"/>
    <w:basedOn w:val="Standard"/>
    <w:link w:val="FuzeileZchn"/>
    <w:uiPriority w:val="99"/>
    <w:unhideWhenUsed/>
    <w:rsid w:val="00E81D27"/>
    <w:pPr>
      <w:tabs>
        <w:tab w:val="center" w:pos="4536"/>
        <w:tab w:val="right" w:pos="9072"/>
      </w:tabs>
    </w:pPr>
  </w:style>
  <w:style w:type="character" w:customStyle="1" w:styleId="FuzeileZchn">
    <w:name w:val="Fußzeile Zchn"/>
    <w:basedOn w:val="Absatz-Standardschriftart"/>
    <w:link w:val="Fuzeile"/>
    <w:uiPriority w:val="99"/>
    <w:rsid w:val="00E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23998">
      <w:bodyDiv w:val="1"/>
      <w:marLeft w:val="0"/>
      <w:marRight w:val="0"/>
      <w:marTop w:val="0"/>
      <w:marBottom w:val="0"/>
      <w:divBdr>
        <w:top w:val="none" w:sz="0" w:space="0" w:color="auto"/>
        <w:left w:val="none" w:sz="0" w:space="0" w:color="auto"/>
        <w:bottom w:val="none" w:sz="0" w:space="0" w:color="auto"/>
        <w:right w:val="none" w:sz="0" w:space="0" w:color="auto"/>
      </w:divBdr>
    </w:div>
    <w:div w:id="20950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6596-F4EA-41EB-97AC-148B0A49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8</cp:revision>
  <dcterms:created xsi:type="dcterms:W3CDTF">2024-10-30T10:56:00Z</dcterms:created>
  <dcterms:modified xsi:type="dcterms:W3CDTF">2024-10-30T11:09:00Z</dcterms:modified>
</cp:coreProperties>
</file>