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DD0F" w14:textId="5D45C555" w:rsidR="003121E3" w:rsidRPr="008F0382" w:rsidRDefault="00F908B9">
      <w:pPr>
        <w:rPr>
          <w:rFonts w:ascii="Calibri" w:hAnsi="Calibri" w:cs="Calibri"/>
          <w:sz w:val="20"/>
          <w:szCs w:val="20"/>
          <w:lang w:val="en-US"/>
        </w:rPr>
      </w:pPr>
      <w:r w:rsidRPr="008F0382">
        <w:rPr>
          <w:rFonts w:ascii="Calibri" w:hAnsi="Calibri"/>
          <w:sz w:val="20"/>
          <w:lang w:val="en-US"/>
        </w:rPr>
        <w:t>PR No. 10028-0025-11/2024</w:t>
      </w:r>
    </w:p>
    <w:p w14:paraId="7AD379C9" w14:textId="77777777" w:rsidR="00F908B9" w:rsidRPr="008F0382" w:rsidRDefault="00F908B9">
      <w:pPr>
        <w:rPr>
          <w:rFonts w:ascii="Calibri" w:hAnsi="Calibri" w:cs="Calibri"/>
          <w:lang w:val="en-US"/>
        </w:rPr>
      </w:pPr>
    </w:p>
    <w:p w14:paraId="6C68091E" w14:textId="2BEB2807" w:rsidR="004C0E4F" w:rsidRPr="008F0382" w:rsidRDefault="004C0E4F">
      <w:pPr>
        <w:rPr>
          <w:rFonts w:ascii="Calibri" w:hAnsi="Calibri" w:cs="Calibri"/>
          <w:b/>
          <w:bCs/>
          <w:sz w:val="28"/>
          <w:szCs w:val="28"/>
          <w:lang w:val="en-US"/>
        </w:rPr>
      </w:pPr>
      <w:r w:rsidRPr="008F0382">
        <w:rPr>
          <w:rFonts w:ascii="Calibri" w:hAnsi="Calibri"/>
          <w:b/>
          <w:sz w:val="28"/>
          <w:lang w:val="en-US"/>
        </w:rPr>
        <w:t>Privacy, Comfort &amp; Nature</w:t>
      </w:r>
    </w:p>
    <w:p w14:paraId="4D19F39C" w14:textId="420C4962" w:rsidR="003121E3" w:rsidRPr="008F0382" w:rsidRDefault="00FF688C">
      <w:pPr>
        <w:rPr>
          <w:rFonts w:ascii="Calibri" w:hAnsi="Calibri" w:cs="Calibri"/>
          <w:b/>
          <w:bCs/>
          <w:lang w:val="en-US"/>
        </w:rPr>
      </w:pPr>
      <w:r w:rsidRPr="008F0382">
        <w:rPr>
          <w:rFonts w:ascii="Calibri" w:hAnsi="Calibri"/>
          <w:b/>
          <w:lang w:val="en-US"/>
        </w:rPr>
        <w:t>Hawa Sliding Solutions at BAU 2025</w:t>
      </w:r>
    </w:p>
    <w:p w14:paraId="710359EC" w14:textId="77777777" w:rsidR="003121E3" w:rsidRPr="008F0382" w:rsidRDefault="003121E3">
      <w:pPr>
        <w:rPr>
          <w:rFonts w:ascii="Calibri" w:hAnsi="Calibri" w:cs="Calibri"/>
          <w:lang w:val="en-US"/>
        </w:rPr>
      </w:pPr>
    </w:p>
    <w:p w14:paraId="45289009" w14:textId="5767150A" w:rsidR="003121E3" w:rsidRPr="008F0382" w:rsidRDefault="00A63EF2" w:rsidP="00587FDB">
      <w:pPr>
        <w:spacing w:line="274" w:lineRule="auto"/>
        <w:rPr>
          <w:rFonts w:ascii="Calibri" w:hAnsi="Calibri" w:cs="Calibri"/>
          <w:b/>
          <w:bCs/>
          <w:lang w:val="en-US"/>
        </w:rPr>
      </w:pPr>
      <w:r w:rsidRPr="008F0382">
        <w:rPr>
          <w:rFonts w:ascii="Calibri" w:hAnsi="Calibri"/>
          <w:b/>
          <w:lang w:val="en-US"/>
        </w:rPr>
        <w:t xml:space="preserve">Compactness and flexible use of space – these are the advantages which generally make the use of sliding doors recommended in interior design. Swiss company Hawa Sliding Solutions AG has extended its range of products on this </w:t>
      </w:r>
      <w:proofErr w:type="gramStart"/>
      <w:r w:rsidRPr="008F0382">
        <w:rPr>
          <w:rFonts w:ascii="Calibri" w:hAnsi="Calibri"/>
          <w:b/>
          <w:lang w:val="en-US"/>
        </w:rPr>
        <w:t>basis, and</w:t>
      </w:r>
      <w:proofErr w:type="gramEnd"/>
      <w:r w:rsidRPr="008F0382">
        <w:rPr>
          <w:rFonts w:ascii="Calibri" w:hAnsi="Calibri"/>
          <w:b/>
          <w:lang w:val="en-US"/>
        </w:rPr>
        <w:t xml:space="preserve"> is exhibiting how sliding solutions also create privacy and contribute to having more comfort and well-being whenever it is required at the BAU exhibition from January 13 to January 17, 2025 in Munich. Well-tried hardware such as “Hawa Junior” or “Hawa Porta” are the basis for this.</w:t>
      </w:r>
    </w:p>
    <w:p w14:paraId="07465AA2" w14:textId="77777777" w:rsidR="00BB2D06" w:rsidRPr="008F0382" w:rsidRDefault="00BB2D06" w:rsidP="00587FDB">
      <w:pPr>
        <w:spacing w:line="274" w:lineRule="auto"/>
        <w:rPr>
          <w:rFonts w:ascii="Calibri" w:hAnsi="Calibri" w:cs="Calibri"/>
          <w:lang w:val="en-US"/>
        </w:rPr>
      </w:pPr>
    </w:p>
    <w:p w14:paraId="15B12BDE" w14:textId="2C07AD49" w:rsidR="00617BD8" w:rsidRPr="008F0382" w:rsidRDefault="005D5EA6" w:rsidP="00587FDB">
      <w:pPr>
        <w:spacing w:line="274" w:lineRule="auto"/>
        <w:rPr>
          <w:rFonts w:ascii="Calibri" w:hAnsi="Calibri" w:cs="Calibri"/>
          <w:lang w:val="en-US"/>
        </w:rPr>
      </w:pPr>
      <w:r w:rsidRPr="008F0382">
        <w:rPr>
          <w:rFonts w:ascii="Calibri" w:hAnsi="Calibri"/>
          <w:lang w:val="en-US"/>
        </w:rPr>
        <w:t xml:space="preserve">Hawa is devoting the biggest area on its trade fair booth 310 in hall C4 to the topic of “Privacy”. The sliding door hardware specialist combines its “Acoustics” solutions under this heading, with which individual retreat locations with appropriate privacy can be created at any time when required. The </w:t>
      </w:r>
      <w:proofErr w:type="gramStart"/>
      <w:r w:rsidRPr="008F0382">
        <w:rPr>
          <w:rFonts w:ascii="Calibri" w:hAnsi="Calibri"/>
          <w:lang w:val="en-US"/>
        </w:rPr>
        <w:t>main focus</w:t>
      </w:r>
      <w:proofErr w:type="gramEnd"/>
      <w:r w:rsidRPr="008F0382">
        <w:rPr>
          <w:rFonts w:ascii="Calibri" w:hAnsi="Calibri"/>
          <w:lang w:val="en-US"/>
        </w:rPr>
        <w:t xml:space="preserve"> is on “Hawa Junior Acoustics” and “Hawa Porta Acoustics”, two sliding systems which do not only make it possible to design individual solutions, but also combine sliding with effective sound attenuation thanks to all-round sealing. However, the name doesn’t even come close to revealing everything that this hardware is capable of: Tight sealing with high sound attenuation values does not just shield you from noise; it also keeps out unpleasant odors, light incidence and drafts.</w:t>
      </w:r>
    </w:p>
    <w:p w14:paraId="27D0BD00" w14:textId="77777777" w:rsidR="00B67F14" w:rsidRPr="008F0382" w:rsidRDefault="00B67F14" w:rsidP="00587FDB">
      <w:pPr>
        <w:spacing w:line="274" w:lineRule="auto"/>
        <w:rPr>
          <w:rFonts w:ascii="Calibri" w:hAnsi="Calibri" w:cs="Calibri"/>
          <w:lang w:val="en-US"/>
        </w:rPr>
      </w:pPr>
    </w:p>
    <w:p w14:paraId="3849214B" w14:textId="5DA2E321" w:rsidR="009C52A0" w:rsidRPr="008F0382" w:rsidRDefault="008A685F" w:rsidP="00587FDB">
      <w:pPr>
        <w:spacing w:line="274" w:lineRule="auto"/>
        <w:rPr>
          <w:rFonts w:ascii="Calibri" w:hAnsi="Calibri" w:cs="Calibri"/>
          <w:b/>
          <w:bCs/>
          <w:lang w:val="en-US"/>
        </w:rPr>
      </w:pPr>
      <w:r w:rsidRPr="008F0382">
        <w:rPr>
          <w:rFonts w:ascii="Calibri" w:hAnsi="Calibri"/>
          <w:b/>
          <w:lang w:val="en-US"/>
        </w:rPr>
        <w:t>The diversity of “Hawa Junior 100”</w:t>
      </w:r>
    </w:p>
    <w:p w14:paraId="503C8D1E" w14:textId="77777777" w:rsidR="009C52A0" w:rsidRPr="008F0382" w:rsidRDefault="009C52A0" w:rsidP="00587FDB">
      <w:pPr>
        <w:spacing w:line="274" w:lineRule="auto"/>
        <w:rPr>
          <w:rFonts w:ascii="Calibri" w:hAnsi="Calibri" w:cs="Calibri"/>
          <w:lang w:val="en-US"/>
        </w:rPr>
      </w:pPr>
    </w:p>
    <w:p w14:paraId="198F8A1A" w14:textId="77777777" w:rsidR="00F908B9" w:rsidRPr="008F0382" w:rsidRDefault="00C061E0" w:rsidP="00587FDB">
      <w:pPr>
        <w:spacing w:line="274" w:lineRule="auto"/>
        <w:rPr>
          <w:rFonts w:ascii="Calibri" w:hAnsi="Calibri" w:cs="Calibri"/>
          <w:lang w:val="en-US"/>
        </w:rPr>
      </w:pPr>
      <w:r w:rsidRPr="008F0382">
        <w:rPr>
          <w:rFonts w:ascii="Calibri" w:hAnsi="Calibri"/>
          <w:lang w:val="en-US"/>
        </w:rPr>
        <w:t xml:space="preserve">“Hawa Junior 100” has a special part to play at BAU, since it has achieved the standard of a versatile all-rounder for doors weighing up to 100 kg </w:t>
      </w:r>
      <w:proofErr w:type="gramStart"/>
      <w:r w:rsidRPr="008F0382">
        <w:rPr>
          <w:rFonts w:ascii="Calibri" w:hAnsi="Calibri"/>
          <w:lang w:val="en-US"/>
        </w:rPr>
        <w:t>on the basis of</w:t>
      </w:r>
      <w:proofErr w:type="gramEnd"/>
      <w:r w:rsidRPr="008F0382">
        <w:rPr>
          <w:rFonts w:ascii="Calibri" w:hAnsi="Calibri"/>
          <w:lang w:val="en-US"/>
        </w:rPr>
        <w:t xml:space="preserve"> the “Hawa Junior”, which has been on the market for 40 years in a continuous state of development. This top-running hardware can therefore be used in wooden and glass sliding doors as a fully accessible wall-mounted or pocket solution. The “SoftMove 100” </w:t>
      </w:r>
      <w:r w:rsidRPr="008F0382">
        <w:rPr>
          <w:rFonts w:ascii="Calibri" w:hAnsi="Calibri"/>
          <w:lang w:val="en-US"/>
        </w:rPr>
        <w:lastRenderedPageBreak/>
        <w:t xml:space="preserve">magnetic soft closing system automatically </w:t>
      </w:r>
      <w:proofErr w:type="gramStart"/>
      <w:r w:rsidRPr="008F0382">
        <w:rPr>
          <w:rFonts w:ascii="Calibri" w:hAnsi="Calibri"/>
          <w:lang w:val="en-US"/>
        </w:rPr>
        <w:t>brakes</w:t>
      </w:r>
      <w:proofErr w:type="gramEnd"/>
      <w:r w:rsidRPr="008F0382">
        <w:rPr>
          <w:rFonts w:ascii="Calibri" w:hAnsi="Calibri"/>
          <w:lang w:val="en-US"/>
        </w:rPr>
        <w:t xml:space="preserve"> the door during opening and closing and pulls it into the end position. In combination with the sliding characteristics, it minimizes the opening force to 22 Newtons. </w:t>
      </w:r>
    </w:p>
    <w:p w14:paraId="6A7EC8D3" w14:textId="77777777" w:rsidR="00F908B9" w:rsidRPr="008F0382" w:rsidRDefault="00F908B9" w:rsidP="00587FDB">
      <w:pPr>
        <w:spacing w:line="274" w:lineRule="auto"/>
        <w:rPr>
          <w:rFonts w:ascii="Calibri" w:hAnsi="Calibri" w:cs="Calibri"/>
          <w:lang w:val="en-US"/>
        </w:rPr>
      </w:pPr>
    </w:p>
    <w:p w14:paraId="14DA9ACF" w14:textId="6233B8DA" w:rsidR="00D93B4C" w:rsidRPr="008F0382" w:rsidRDefault="00C061E0" w:rsidP="00587FDB">
      <w:pPr>
        <w:spacing w:line="274" w:lineRule="auto"/>
        <w:rPr>
          <w:rFonts w:ascii="Calibri" w:hAnsi="Calibri" w:cs="Calibri"/>
          <w:lang w:val="en-US"/>
        </w:rPr>
      </w:pPr>
      <w:r w:rsidRPr="008F0382">
        <w:rPr>
          <w:rFonts w:ascii="Calibri" w:hAnsi="Calibri"/>
          <w:lang w:val="en-US"/>
        </w:rPr>
        <w:t>With a 3.5 square meter, fully accessible wall-mounted sliding door with a ceiling-integrated running track, Hawa is not just demonstrating an impressive door dimension which can be implemented using “Hawa Junior 100” and a modern design with loft character at BAU, but also the ease with which the hardware moves the door and for which the manufacturer gives a performance guarantee.</w:t>
      </w:r>
    </w:p>
    <w:p w14:paraId="230C053C" w14:textId="77777777" w:rsidR="00D93B4C" w:rsidRPr="008F0382" w:rsidRDefault="00D93B4C" w:rsidP="00587FDB">
      <w:pPr>
        <w:spacing w:line="274" w:lineRule="auto"/>
        <w:rPr>
          <w:rFonts w:ascii="Calibri" w:hAnsi="Calibri" w:cs="Calibri"/>
          <w:lang w:val="en-US"/>
        </w:rPr>
      </w:pPr>
    </w:p>
    <w:p w14:paraId="738D4427" w14:textId="29343C89" w:rsidR="00D93B4C" w:rsidRPr="008F0382" w:rsidRDefault="00D93B4C" w:rsidP="00587FDB">
      <w:pPr>
        <w:spacing w:line="274" w:lineRule="auto"/>
        <w:rPr>
          <w:rFonts w:ascii="Calibri" w:hAnsi="Calibri" w:cs="Calibri"/>
          <w:b/>
          <w:bCs/>
          <w:lang w:val="en-US"/>
        </w:rPr>
      </w:pPr>
      <w:r w:rsidRPr="008F0382">
        <w:rPr>
          <w:rFonts w:ascii="Calibri" w:hAnsi="Calibri"/>
          <w:b/>
          <w:lang w:val="en-US"/>
        </w:rPr>
        <w:t>Sustainable &amp; healthy living</w:t>
      </w:r>
    </w:p>
    <w:p w14:paraId="7E7DE61E" w14:textId="77777777" w:rsidR="00D93B4C" w:rsidRPr="008F0382" w:rsidRDefault="00D93B4C" w:rsidP="00587FDB">
      <w:pPr>
        <w:spacing w:line="274" w:lineRule="auto"/>
        <w:rPr>
          <w:rFonts w:ascii="Calibri" w:hAnsi="Calibri" w:cs="Calibri"/>
          <w:lang w:val="en-US"/>
        </w:rPr>
      </w:pPr>
    </w:p>
    <w:p w14:paraId="430520B1" w14:textId="29782275" w:rsidR="00B0063C" w:rsidRPr="008F0382" w:rsidRDefault="00AA706F" w:rsidP="00587FDB">
      <w:pPr>
        <w:spacing w:line="274" w:lineRule="auto"/>
        <w:rPr>
          <w:rFonts w:ascii="Calibri" w:hAnsi="Calibri" w:cs="Calibri"/>
          <w:lang w:val="en-US"/>
        </w:rPr>
      </w:pPr>
      <w:r w:rsidRPr="008F0382">
        <w:rPr>
          <w:rFonts w:ascii="Calibri" w:hAnsi="Calibri"/>
          <w:lang w:val="en-US"/>
        </w:rPr>
        <w:t xml:space="preserve">Spanish family-run company Klein </w:t>
      </w:r>
      <w:proofErr w:type="spellStart"/>
      <w:r w:rsidRPr="008F0382">
        <w:rPr>
          <w:rFonts w:ascii="Calibri" w:hAnsi="Calibri"/>
          <w:lang w:val="en-US"/>
        </w:rPr>
        <w:t>Ibérica</w:t>
      </w:r>
      <w:proofErr w:type="spellEnd"/>
      <w:r w:rsidRPr="008F0382">
        <w:rPr>
          <w:rFonts w:ascii="Calibri" w:hAnsi="Calibri"/>
          <w:lang w:val="en-US"/>
        </w:rPr>
        <w:t xml:space="preserve">, which was acquired by Hawa in October 2024, is being given a platform in a third area at BAU 2025. The focus here will be on what the company claims to be the world’s first completely standardized glass sliding door system with an oak frame, “Nature”. The installation-friendly solution for flexible room partitioning is certified in accordance with the Cradle-to-Cradle principle, and highlights Klein’s commitment to the area of sustainable and healthy interior design. It is suitable for </w:t>
      </w:r>
      <w:proofErr w:type="gramStart"/>
      <w:r w:rsidRPr="008F0382">
        <w:rPr>
          <w:rFonts w:ascii="Calibri" w:hAnsi="Calibri"/>
          <w:lang w:val="en-US"/>
        </w:rPr>
        <w:t xml:space="preserve">12 </w:t>
      </w:r>
      <w:r w:rsidR="008F0382" w:rsidRPr="008F0382">
        <w:rPr>
          <w:rFonts w:ascii="Calibri" w:hAnsi="Calibri"/>
          <w:lang w:val="en-US"/>
        </w:rPr>
        <w:t>millimeter</w:t>
      </w:r>
      <w:r w:rsidRPr="008F0382">
        <w:rPr>
          <w:rFonts w:ascii="Calibri" w:hAnsi="Calibri"/>
          <w:lang w:val="en-US"/>
        </w:rPr>
        <w:t xml:space="preserve"> thick</w:t>
      </w:r>
      <w:proofErr w:type="gramEnd"/>
      <w:r w:rsidRPr="008F0382">
        <w:rPr>
          <w:rFonts w:ascii="Calibri" w:hAnsi="Calibri"/>
          <w:lang w:val="en-US"/>
        </w:rPr>
        <w:t xml:space="preserve"> glass and doors weighing up to 100 kg.</w:t>
      </w:r>
    </w:p>
    <w:p w14:paraId="40786E04" w14:textId="48EC8E95" w:rsidR="00BB2D06" w:rsidRPr="008F0382" w:rsidRDefault="00BB2D06" w:rsidP="00587FDB">
      <w:pPr>
        <w:spacing w:line="274" w:lineRule="auto"/>
        <w:rPr>
          <w:rFonts w:ascii="Calibri" w:hAnsi="Calibri" w:cs="Calibri"/>
          <w:lang w:val="en-US"/>
        </w:rPr>
      </w:pPr>
    </w:p>
    <w:p w14:paraId="0286A743" w14:textId="77777777" w:rsidR="00484F7D" w:rsidRPr="008F0382" w:rsidRDefault="00484F7D" w:rsidP="00587FDB">
      <w:pPr>
        <w:spacing w:line="274" w:lineRule="auto"/>
        <w:rPr>
          <w:rFonts w:ascii="Calibri" w:hAnsi="Calibri" w:cs="Calibri"/>
          <w:lang w:val="en-US"/>
        </w:rPr>
      </w:pPr>
    </w:p>
    <w:p w14:paraId="50FF65E9" w14:textId="669BB34D" w:rsidR="00484F7D" w:rsidRPr="008F0382" w:rsidRDefault="00484F7D" w:rsidP="00F6328D">
      <w:pPr>
        <w:rPr>
          <w:rFonts w:ascii="Calibri" w:hAnsi="Calibri" w:cs="Calibri"/>
          <w:lang w:val="en-US"/>
        </w:rPr>
      </w:pPr>
      <w:r w:rsidRPr="008F0382">
        <w:rPr>
          <w:rFonts w:ascii="Calibri" w:hAnsi="Calibri"/>
          <w:lang w:val="en-US"/>
        </w:rPr>
        <w:t xml:space="preserve">Caption 1: Privacy is </w:t>
      </w:r>
      <w:proofErr w:type="gramStart"/>
      <w:r w:rsidRPr="008F0382">
        <w:rPr>
          <w:rFonts w:ascii="Calibri" w:hAnsi="Calibri"/>
          <w:lang w:val="en-US"/>
        </w:rPr>
        <w:t>a main</w:t>
      </w:r>
      <w:proofErr w:type="gramEnd"/>
      <w:r w:rsidRPr="008F0382">
        <w:rPr>
          <w:rFonts w:ascii="Calibri" w:hAnsi="Calibri"/>
          <w:lang w:val="en-US"/>
        </w:rPr>
        <w:t xml:space="preserve"> topic which Hawa is devoting itself to at BAU 2025. The standard rooms of this hotel are an example. Large special glass sliding doors separate the sleeping area from the bathroom. A “Hawa Junior” provides the required screening and easy operation without the need for force. Photo: Hawa Sliding Solutions AG</w:t>
      </w:r>
    </w:p>
    <w:p w14:paraId="73542A94" w14:textId="77777777" w:rsidR="00F908B9" w:rsidRPr="008F0382" w:rsidRDefault="00F908B9">
      <w:pPr>
        <w:rPr>
          <w:rFonts w:ascii="Calibri" w:hAnsi="Calibri" w:cs="Calibri"/>
          <w:lang w:val="en-US"/>
        </w:rPr>
      </w:pPr>
    </w:p>
    <w:p w14:paraId="34EF5827" w14:textId="4A42DC5A" w:rsidR="00F908B9" w:rsidRPr="008F0382" w:rsidRDefault="00F908B9">
      <w:pPr>
        <w:rPr>
          <w:rFonts w:ascii="Calibri" w:hAnsi="Calibri" w:cs="Calibri"/>
          <w:lang w:val="en-US"/>
        </w:rPr>
      </w:pPr>
      <w:r w:rsidRPr="008F0382">
        <w:rPr>
          <w:rFonts w:ascii="Calibri" w:hAnsi="Calibri"/>
          <w:lang w:val="en-US"/>
        </w:rPr>
        <w:t xml:space="preserve">Caption 2: Klein </w:t>
      </w:r>
      <w:proofErr w:type="spellStart"/>
      <w:r w:rsidRPr="008F0382">
        <w:rPr>
          <w:rFonts w:ascii="Calibri" w:hAnsi="Calibri"/>
          <w:lang w:val="en-US"/>
        </w:rPr>
        <w:t>Ibérica</w:t>
      </w:r>
      <w:proofErr w:type="spellEnd"/>
      <w:r w:rsidRPr="008F0382">
        <w:rPr>
          <w:rFonts w:ascii="Calibri" w:hAnsi="Calibri"/>
          <w:lang w:val="en-US"/>
        </w:rPr>
        <w:t xml:space="preserve">, which has been a part of the Hawa Group since October 2024, presents what the company claims to be the world’s first completely standardized glass sliding door system with an oak frame at BAU. The solution is intended to provide a sustainable and healthy interior design. Photo: Klein </w:t>
      </w:r>
      <w:proofErr w:type="spellStart"/>
      <w:r w:rsidRPr="008F0382">
        <w:rPr>
          <w:rFonts w:ascii="Calibri" w:hAnsi="Calibri"/>
          <w:lang w:val="en-US"/>
        </w:rPr>
        <w:t>Ibérica</w:t>
      </w:r>
      <w:proofErr w:type="spellEnd"/>
    </w:p>
    <w:sectPr w:rsidR="00F908B9" w:rsidRPr="008F0382"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FBA22" w14:textId="77777777" w:rsidR="00097E31" w:rsidRDefault="00097E31" w:rsidP="00587FDB">
      <w:r>
        <w:separator/>
      </w:r>
    </w:p>
  </w:endnote>
  <w:endnote w:type="continuationSeparator" w:id="0">
    <w:p w14:paraId="7F8E5BB7" w14:textId="77777777" w:rsidR="00097E31" w:rsidRDefault="00097E31" w:rsidP="0058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2A209" w14:textId="77777777" w:rsidR="00097E31" w:rsidRDefault="00097E31" w:rsidP="00587FDB">
      <w:r>
        <w:separator/>
      </w:r>
    </w:p>
  </w:footnote>
  <w:footnote w:type="continuationSeparator" w:id="0">
    <w:p w14:paraId="149B1C55" w14:textId="77777777" w:rsidR="00097E31" w:rsidRDefault="00097E31" w:rsidP="0058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5D2F" w14:textId="2C6A79DA" w:rsidR="00587FDB" w:rsidRPr="00587FDB" w:rsidRDefault="00587FDB" w:rsidP="00587FDB">
    <w:pPr>
      <w:pStyle w:val="Kopfzeile"/>
      <w:jc w:val="right"/>
      <w:rPr>
        <w:rFonts w:ascii="Calibri" w:hAnsi="Calibri" w:cs="Calibri"/>
        <w:sz w:val="20"/>
        <w:szCs w:val="20"/>
      </w:rPr>
    </w:pPr>
    <w:r>
      <w:rPr>
        <w:rFonts w:ascii="Calibri" w:hAnsi="Calibri"/>
        <w:sz w:val="20"/>
      </w:rPr>
      <w:t>PR No. 10028-0025-11/2024</w:t>
    </w:r>
  </w:p>
  <w:p w14:paraId="29D3AF1D" w14:textId="77777777" w:rsidR="00587FDB" w:rsidRPr="00587FDB" w:rsidRDefault="00587FDB" w:rsidP="00587FDB">
    <w:pPr>
      <w:pStyle w:val="Kopfzeile"/>
      <w:jc w:val="right"/>
      <w:rPr>
        <w:rFonts w:ascii="Calibri" w:hAnsi="Calibri" w:cs="Calibri"/>
        <w:sz w:val="20"/>
        <w:szCs w:val="20"/>
      </w:rPr>
    </w:pPr>
    <w:r>
      <w:rPr>
        <w:rFonts w:ascii="Calibri" w:hAnsi="Calibri"/>
        <w:sz w:val="20"/>
      </w:rPr>
      <w:t>Privacy, Comfort &amp; Nature</w:t>
    </w:r>
  </w:p>
  <w:p w14:paraId="0BEC9857" w14:textId="74BA8AE1" w:rsidR="00587FDB" w:rsidRPr="00587FDB" w:rsidRDefault="00587FDB" w:rsidP="00587FDB">
    <w:pPr>
      <w:pStyle w:val="Kopfzeile"/>
      <w:jc w:val="right"/>
      <w:rPr>
        <w:rFonts w:ascii="Calibri" w:hAnsi="Calibri" w:cs="Calibri"/>
        <w:sz w:val="20"/>
        <w:szCs w:val="20"/>
      </w:rPr>
    </w:pPr>
    <w:r>
      <w:rPr>
        <w:rFonts w:ascii="Calibri" w:hAnsi="Calibri"/>
        <w:sz w:val="20"/>
      </w:rPr>
      <w:t xml:space="preserve">Hawa Sliding Solutions at BAU 2025 – Page </w:t>
    </w:r>
    <w:r w:rsidRPr="00587FDB">
      <w:rPr>
        <w:rFonts w:ascii="Calibri" w:hAnsi="Calibri" w:cs="Calibri"/>
        <w:sz w:val="20"/>
      </w:rPr>
      <w:fldChar w:fldCharType="begin"/>
    </w:r>
    <w:r w:rsidRPr="00587FDB">
      <w:rPr>
        <w:rFonts w:ascii="Calibri" w:hAnsi="Calibri" w:cs="Calibri"/>
        <w:sz w:val="20"/>
      </w:rPr>
      <w:instrText>PAGE   \* MERGEFORMAT</w:instrText>
    </w:r>
    <w:r w:rsidRPr="00587FDB">
      <w:rPr>
        <w:rFonts w:ascii="Calibri" w:hAnsi="Calibri" w:cs="Calibri"/>
        <w:sz w:val="20"/>
      </w:rPr>
      <w:fldChar w:fldCharType="separate"/>
    </w:r>
    <w:r w:rsidRPr="00587FDB">
      <w:rPr>
        <w:rFonts w:ascii="Calibri" w:hAnsi="Calibri" w:cs="Calibri"/>
        <w:sz w:val="20"/>
      </w:rPr>
      <w:t>1</w:t>
    </w:r>
    <w:r w:rsidRPr="00587FDB">
      <w:rPr>
        <w:rFonts w:ascii="Calibri" w:hAnsi="Calibri" w:cs="Calibri"/>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E3"/>
    <w:rsid w:val="00097E31"/>
    <w:rsid w:val="001410B7"/>
    <w:rsid w:val="001B244B"/>
    <w:rsid w:val="001B634C"/>
    <w:rsid w:val="002546A8"/>
    <w:rsid w:val="00257862"/>
    <w:rsid w:val="00271FD9"/>
    <w:rsid w:val="00275F42"/>
    <w:rsid w:val="00280F12"/>
    <w:rsid w:val="002B2950"/>
    <w:rsid w:val="002B6784"/>
    <w:rsid w:val="003121E3"/>
    <w:rsid w:val="0036753B"/>
    <w:rsid w:val="00396D63"/>
    <w:rsid w:val="003C1561"/>
    <w:rsid w:val="003D6C6D"/>
    <w:rsid w:val="00410812"/>
    <w:rsid w:val="00415C27"/>
    <w:rsid w:val="004169A3"/>
    <w:rsid w:val="004305D0"/>
    <w:rsid w:val="0044199E"/>
    <w:rsid w:val="0045187D"/>
    <w:rsid w:val="00484F7D"/>
    <w:rsid w:val="004C0E4F"/>
    <w:rsid w:val="00584303"/>
    <w:rsid w:val="00587FDB"/>
    <w:rsid w:val="00597281"/>
    <w:rsid w:val="005D147D"/>
    <w:rsid w:val="005D5EA6"/>
    <w:rsid w:val="00617BD8"/>
    <w:rsid w:val="006D760E"/>
    <w:rsid w:val="006F1688"/>
    <w:rsid w:val="007121AA"/>
    <w:rsid w:val="007B2628"/>
    <w:rsid w:val="007C6AAA"/>
    <w:rsid w:val="00803943"/>
    <w:rsid w:val="00875AD4"/>
    <w:rsid w:val="008A685F"/>
    <w:rsid w:val="008F0382"/>
    <w:rsid w:val="008F396A"/>
    <w:rsid w:val="00940667"/>
    <w:rsid w:val="009C52A0"/>
    <w:rsid w:val="009E1D91"/>
    <w:rsid w:val="00A31A58"/>
    <w:rsid w:val="00A36946"/>
    <w:rsid w:val="00A46EE7"/>
    <w:rsid w:val="00A63EF2"/>
    <w:rsid w:val="00A65D19"/>
    <w:rsid w:val="00A65FC7"/>
    <w:rsid w:val="00A86F55"/>
    <w:rsid w:val="00AA706F"/>
    <w:rsid w:val="00AB0BEC"/>
    <w:rsid w:val="00B0063C"/>
    <w:rsid w:val="00B5006D"/>
    <w:rsid w:val="00B67F14"/>
    <w:rsid w:val="00B83812"/>
    <w:rsid w:val="00BB2D06"/>
    <w:rsid w:val="00BC42E3"/>
    <w:rsid w:val="00BE4777"/>
    <w:rsid w:val="00C061E0"/>
    <w:rsid w:val="00C743F7"/>
    <w:rsid w:val="00C74512"/>
    <w:rsid w:val="00CC4494"/>
    <w:rsid w:val="00D93B4C"/>
    <w:rsid w:val="00D96832"/>
    <w:rsid w:val="00DC5B40"/>
    <w:rsid w:val="00DD0F27"/>
    <w:rsid w:val="00DD30BC"/>
    <w:rsid w:val="00E30348"/>
    <w:rsid w:val="00E52293"/>
    <w:rsid w:val="00EE4033"/>
    <w:rsid w:val="00EF5608"/>
    <w:rsid w:val="00F16CCE"/>
    <w:rsid w:val="00F4537E"/>
    <w:rsid w:val="00F6328D"/>
    <w:rsid w:val="00F674CC"/>
    <w:rsid w:val="00F908B9"/>
    <w:rsid w:val="00F929B4"/>
    <w:rsid w:val="00FA7136"/>
    <w:rsid w:val="00FC21A7"/>
    <w:rsid w:val="00FD2E99"/>
    <w:rsid w:val="00FD66C4"/>
    <w:rsid w:val="00FF688C"/>
    <w:rsid w:val="00FF68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2EAA"/>
  <w15:chartTrackingRefBased/>
  <w15:docId w15:val="{1EEDED1C-3FDD-4F19-B929-50036E93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2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12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121E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121E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121E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121E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121E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121E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121E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21E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121E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121E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121E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121E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121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121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121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121E3"/>
    <w:rPr>
      <w:rFonts w:eastAsiaTheme="majorEastAsia" w:cstheme="majorBidi"/>
      <w:color w:val="272727" w:themeColor="text1" w:themeTint="D8"/>
    </w:rPr>
  </w:style>
  <w:style w:type="paragraph" w:styleId="Titel">
    <w:name w:val="Title"/>
    <w:basedOn w:val="Standard"/>
    <w:next w:val="Standard"/>
    <w:link w:val="TitelZchn"/>
    <w:uiPriority w:val="10"/>
    <w:qFormat/>
    <w:rsid w:val="003121E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21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121E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121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121E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121E3"/>
    <w:rPr>
      <w:i/>
      <w:iCs/>
      <w:color w:val="404040" w:themeColor="text1" w:themeTint="BF"/>
    </w:rPr>
  </w:style>
  <w:style w:type="paragraph" w:styleId="Listenabsatz">
    <w:name w:val="List Paragraph"/>
    <w:basedOn w:val="Standard"/>
    <w:uiPriority w:val="34"/>
    <w:qFormat/>
    <w:rsid w:val="003121E3"/>
    <w:pPr>
      <w:ind w:left="720"/>
      <w:contextualSpacing/>
    </w:pPr>
  </w:style>
  <w:style w:type="character" w:styleId="IntensiveHervorhebung">
    <w:name w:val="Intense Emphasis"/>
    <w:basedOn w:val="Absatz-Standardschriftart"/>
    <w:uiPriority w:val="21"/>
    <w:qFormat/>
    <w:rsid w:val="003121E3"/>
    <w:rPr>
      <w:i/>
      <w:iCs/>
      <w:color w:val="0F4761" w:themeColor="accent1" w:themeShade="BF"/>
    </w:rPr>
  </w:style>
  <w:style w:type="paragraph" w:styleId="IntensivesZitat">
    <w:name w:val="Intense Quote"/>
    <w:basedOn w:val="Standard"/>
    <w:next w:val="Standard"/>
    <w:link w:val="IntensivesZitatZchn"/>
    <w:uiPriority w:val="30"/>
    <w:qFormat/>
    <w:rsid w:val="00312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121E3"/>
    <w:rPr>
      <w:i/>
      <w:iCs/>
      <w:color w:val="0F4761" w:themeColor="accent1" w:themeShade="BF"/>
    </w:rPr>
  </w:style>
  <w:style w:type="character" w:styleId="IntensiverVerweis">
    <w:name w:val="Intense Reference"/>
    <w:basedOn w:val="Absatz-Standardschriftart"/>
    <w:uiPriority w:val="32"/>
    <w:qFormat/>
    <w:rsid w:val="003121E3"/>
    <w:rPr>
      <w:b/>
      <w:bCs/>
      <w:smallCaps/>
      <w:color w:val="0F4761" w:themeColor="accent1" w:themeShade="BF"/>
      <w:spacing w:val="5"/>
    </w:rPr>
  </w:style>
  <w:style w:type="paragraph" w:styleId="Kopfzeile">
    <w:name w:val="header"/>
    <w:basedOn w:val="Standard"/>
    <w:link w:val="KopfzeileZchn"/>
    <w:uiPriority w:val="99"/>
    <w:unhideWhenUsed/>
    <w:rsid w:val="00587FDB"/>
    <w:pPr>
      <w:tabs>
        <w:tab w:val="center" w:pos="4536"/>
        <w:tab w:val="right" w:pos="9072"/>
      </w:tabs>
    </w:pPr>
  </w:style>
  <w:style w:type="character" w:customStyle="1" w:styleId="KopfzeileZchn">
    <w:name w:val="Kopfzeile Zchn"/>
    <w:basedOn w:val="Absatz-Standardschriftart"/>
    <w:link w:val="Kopfzeile"/>
    <w:uiPriority w:val="99"/>
    <w:rsid w:val="00587FDB"/>
  </w:style>
  <w:style w:type="paragraph" w:styleId="Fuzeile">
    <w:name w:val="footer"/>
    <w:basedOn w:val="Standard"/>
    <w:link w:val="FuzeileZchn"/>
    <w:uiPriority w:val="99"/>
    <w:unhideWhenUsed/>
    <w:rsid w:val="00587FDB"/>
    <w:pPr>
      <w:tabs>
        <w:tab w:val="center" w:pos="4536"/>
        <w:tab w:val="right" w:pos="9072"/>
      </w:tabs>
    </w:pPr>
  </w:style>
  <w:style w:type="character" w:customStyle="1" w:styleId="FuzeileZchn">
    <w:name w:val="Fußzeile Zchn"/>
    <w:basedOn w:val="Absatz-Standardschriftart"/>
    <w:link w:val="Fuzeile"/>
    <w:uiPriority w:val="99"/>
    <w:rsid w:val="0058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cp:lastPrinted>2024-11-19T19:52:00Z</cp:lastPrinted>
  <dcterms:created xsi:type="dcterms:W3CDTF">2024-11-26T09:42:00Z</dcterms:created>
  <dcterms:modified xsi:type="dcterms:W3CDTF">2024-11-26T09:42:00Z</dcterms:modified>
</cp:coreProperties>
</file>