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D6559" w14:textId="19EAD1C8" w:rsidR="009D7F75" w:rsidRPr="00086310" w:rsidRDefault="00086310">
      <w:pPr>
        <w:rPr>
          <w:rFonts w:ascii="Calibri" w:hAnsi="Calibri" w:cs="Calibri"/>
          <w:sz w:val="20"/>
          <w:szCs w:val="20"/>
        </w:rPr>
      </w:pPr>
      <w:r w:rsidRPr="00086310">
        <w:rPr>
          <w:rFonts w:ascii="Calibri" w:hAnsi="Calibri" w:cs="Calibri"/>
          <w:sz w:val="20"/>
          <w:szCs w:val="20"/>
        </w:rPr>
        <w:t>PR-Nr. 10018-0025-03/2025</w:t>
      </w:r>
    </w:p>
    <w:p w14:paraId="75BC8863" w14:textId="77777777" w:rsidR="00086310" w:rsidRPr="00374600" w:rsidRDefault="00086310">
      <w:pPr>
        <w:rPr>
          <w:rFonts w:ascii="Calibri" w:hAnsi="Calibri" w:cs="Calibri"/>
        </w:rPr>
      </w:pPr>
    </w:p>
    <w:p w14:paraId="01B7703B" w14:textId="305C4386" w:rsidR="009D7F75" w:rsidRDefault="009D7F75">
      <w:pPr>
        <w:rPr>
          <w:rFonts w:ascii="Calibri" w:hAnsi="Calibri" w:cs="Calibri"/>
          <w:b/>
          <w:bCs/>
          <w:sz w:val="28"/>
          <w:szCs w:val="28"/>
        </w:rPr>
      </w:pPr>
      <w:r w:rsidRPr="00374600">
        <w:rPr>
          <w:rFonts w:ascii="Calibri" w:hAnsi="Calibri" w:cs="Calibri"/>
          <w:b/>
          <w:bCs/>
          <w:sz w:val="28"/>
          <w:szCs w:val="28"/>
        </w:rPr>
        <w:t xml:space="preserve">Vom mechanischen Schloss zur </w:t>
      </w:r>
      <w:r w:rsidR="005C72D4" w:rsidRPr="00374600">
        <w:rPr>
          <w:rFonts w:ascii="Calibri" w:hAnsi="Calibri" w:cs="Calibri"/>
          <w:b/>
          <w:bCs/>
          <w:sz w:val="28"/>
          <w:szCs w:val="28"/>
        </w:rPr>
        <w:t xml:space="preserve">voll </w:t>
      </w:r>
      <w:r w:rsidRPr="00374600">
        <w:rPr>
          <w:rFonts w:ascii="Calibri" w:hAnsi="Calibri" w:cs="Calibri"/>
          <w:b/>
          <w:bCs/>
          <w:sz w:val="28"/>
          <w:szCs w:val="28"/>
        </w:rPr>
        <w:t xml:space="preserve">vernetzten </w:t>
      </w:r>
      <w:r w:rsidR="005C72D4" w:rsidRPr="00374600">
        <w:rPr>
          <w:rFonts w:ascii="Calibri" w:hAnsi="Calibri" w:cs="Calibri"/>
          <w:b/>
          <w:bCs/>
          <w:sz w:val="28"/>
          <w:szCs w:val="28"/>
        </w:rPr>
        <w:t>L</w:t>
      </w:r>
      <w:r w:rsidRPr="00374600">
        <w:rPr>
          <w:rFonts w:ascii="Calibri" w:hAnsi="Calibri" w:cs="Calibri"/>
          <w:b/>
          <w:bCs/>
          <w:sz w:val="28"/>
          <w:szCs w:val="28"/>
        </w:rPr>
        <w:t>ösung</w:t>
      </w:r>
    </w:p>
    <w:p w14:paraId="082223CD" w14:textId="77777777" w:rsidR="00C10E02" w:rsidRPr="00374600" w:rsidRDefault="00C10E02">
      <w:pPr>
        <w:rPr>
          <w:rFonts w:ascii="Calibri" w:hAnsi="Calibri" w:cs="Calibri"/>
          <w:b/>
          <w:bCs/>
          <w:sz w:val="28"/>
          <w:szCs w:val="28"/>
        </w:rPr>
      </w:pPr>
    </w:p>
    <w:p w14:paraId="1F12E9C6" w14:textId="5F23BC9D" w:rsidR="009D7F75" w:rsidRPr="00374600" w:rsidRDefault="009D7F75">
      <w:pPr>
        <w:rPr>
          <w:rFonts w:ascii="Calibri" w:hAnsi="Calibri" w:cs="Calibri"/>
          <w:b/>
          <w:bCs/>
        </w:rPr>
      </w:pPr>
      <w:r w:rsidRPr="00374600">
        <w:rPr>
          <w:rFonts w:ascii="Calibri" w:hAnsi="Calibri" w:cs="Calibri"/>
          <w:b/>
          <w:bCs/>
        </w:rPr>
        <w:t xml:space="preserve">Lehmann </w:t>
      </w:r>
      <w:r w:rsidR="005C72D4" w:rsidRPr="00374600">
        <w:rPr>
          <w:rFonts w:ascii="Calibri" w:hAnsi="Calibri" w:cs="Calibri"/>
          <w:b/>
          <w:bCs/>
        </w:rPr>
        <w:t xml:space="preserve">mit hohem Differenzierungspotenzial auf der </w:t>
      </w:r>
      <w:proofErr w:type="spellStart"/>
      <w:r w:rsidR="005C72D4" w:rsidRPr="00374600">
        <w:rPr>
          <w:rFonts w:ascii="Calibri" w:hAnsi="Calibri" w:cs="Calibri"/>
          <w:b/>
          <w:bCs/>
        </w:rPr>
        <w:t>Interzum</w:t>
      </w:r>
      <w:proofErr w:type="spellEnd"/>
    </w:p>
    <w:p w14:paraId="0588FE00" w14:textId="77777777" w:rsidR="005C72D4" w:rsidRDefault="005C72D4">
      <w:pPr>
        <w:rPr>
          <w:rFonts w:ascii="Calibri" w:hAnsi="Calibri" w:cs="Calibri"/>
        </w:rPr>
      </w:pPr>
    </w:p>
    <w:p w14:paraId="223AF665" w14:textId="77777777" w:rsidR="00C10E02" w:rsidRPr="00374600" w:rsidRDefault="00C10E02">
      <w:pPr>
        <w:rPr>
          <w:rFonts w:ascii="Calibri" w:hAnsi="Calibri" w:cs="Calibri"/>
        </w:rPr>
      </w:pPr>
    </w:p>
    <w:p w14:paraId="517FF6AE" w14:textId="68187F6C" w:rsidR="005C72D4" w:rsidRDefault="0059725B" w:rsidP="00C10E02">
      <w:pPr>
        <w:spacing w:line="274" w:lineRule="auto"/>
        <w:rPr>
          <w:rFonts w:ascii="Calibri" w:hAnsi="Calibri" w:cs="Calibri"/>
          <w:b/>
          <w:bCs/>
        </w:rPr>
      </w:pPr>
      <w:r w:rsidRPr="00374600">
        <w:rPr>
          <w:rFonts w:ascii="Calibri" w:hAnsi="Calibri" w:cs="Calibri"/>
          <w:b/>
          <w:bCs/>
        </w:rPr>
        <w:t>M</w:t>
      </w:r>
      <w:r w:rsidR="005C72D4" w:rsidRPr="00374600">
        <w:rPr>
          <w:rFonts w:ascii="Calibri" w:hAnsi="Calibri" w:cs="Calibri"/>
          <w:b/>
          <w:bCs/>
        </w:rPr>
        <w:t>it</w:t>
      </w:r>
      <w:r w:rsidRPr="00374600">
        <w:rPr>
          <w:rFonts w:ascii="Calibri" w:hAnsi="Calibri" w:cs="Calibri"/>
          <w:b/>
          <w:bCs/>
        </w:rPr>
        <w:t xml:space="preserve"> einem</w:t>
      </w:r>
      <w:r w:rsidR="005C72D4" w:rsidRPr="00374600">
        <w:rPr>
          <w:rFonts w:ascii="Calibri" w:hAnsi="Calibri" w:cs="Calibri"/>
          <w:b/>
          <w:bCs/>
        </w:rPr>
        <w:t xml:space="preserve"> ebenso breite</w:t>
      </w:r>
      <w:r w:rsidRPr="00374600">
        <w:rPr>
          <w:rFonts w:ascii="Calibri" w:hAnsi="Calibri" w:cs="Calibri"/>
          <w:b/>
          <w:bCs/>
        </w:rPr>
        <w:t>n</w:t>
      </w:r>
      <w:r w:rsidR="005C72D4" w:rsidRPr="00374600">
        <w:rPr>
          <w:rFonts w:ascii="Calibri" w:hAnsi="Calibri" w:cs="Calibri"/>
          <w:b/>
          <w:bCs/>
        </w:rPr>
        <w:t xml:space="preserve"> wie tiefgehenden Programm</w:t>
      </w:r>
      <w:r w:rsidRPr="00374600">
        <w:rPr>
          <w:rFonts w:ascii="Calibri" w:hAnsi="Calibri" w:cs="Calibri"/>
          <w:b/>
          <w:bCs/>
        </w:rPr>
        <w:t xml:space="preserve"> präsentiert sich die </w:t>
      </w:r>
      <w:r w:rsidR="00AD590D" w:rsidRPr="00374600">
        <w:rPr>
          <w:rFonts w:ascii="Calibri" w:hAnsi="Calibri" w:cs="Calibri"/>
          <w:b/>
          <w:bCs/>
        </w:rPr>
        <w:t>Lehmann Vertriebs</w:t>
      </w:r>
      <w:r w:rsidR="002F7A11">
        <w:rPr>
          <w:rFonts w:ascii="Calibri" w:hAnsi="Calibri" w:cs="Calibri"/>
          <w:b/>
          <w:bCs/>
        </w:rPr>
        <w:t xml:space="preserve">gesellschaft </w:t>
      </w:r>
      <w:r w:rsidR="00AD590D" w:rsidRPr="004C49B4">
        <w:rPr>
          <w:rFonts w:ascii="Calibri" w:hAnsi="Calibri" w:cs="Calibri"/>
          <w:b/>
          <w:bCs/>
        </w:rPr>
        <w:t xml:space="preserve">mbH &amp; Co. KG </w:t>
      </w:r>
      <w:r w:rsidR="00AD590D" w:rsidRPr="00374600">
        <w:rPr>
          <w:rFonts w:ascii="Calibri" w:hAnsi="Calibri" w:cs="Calibri"/>
          <w:b/>
          <w:bCs/>
        </w:rPr>
        <w:t xml:space="preserve">aus Minden zur </w:t>
      </w:r>
      <w:proofErr w:type="spellStart"/>
      <w:r w:rsidR="00AD590D" w:rsidRPr="00374600">
        <w:rPr>
          <w:rFonts w:ascii="Calibri" w:hAnsi="Calibri" w:cs="Calibri"/>
          <w:b/>
          <w:bCs/>
        </w:rPr>
        <w:t>Interzum</w:t>
      </w:r>
      <w:proofErr w:type="spellEnd"/>
      <w:r w:rsidR="00AD590D" w:rsidRPr="00374600">
        <w:rPr>
          <w:rFonts w:ascii="Calibri" w:hAnsi="Calibri" w:cs="Calibri"/>
          <w:b/>
          <w:bCs/>
        </w:rPr>
        <w:t xml:space="preserve"> vom 20. bis 23. Mai 2025 in Köln. Ein </w:t>
      </w:r>
      <w:r w:rsidR="00100D7E">
        <w:rPr>
          <w:rFonts w:ascii="Calibri" w:hAnsi="Calibri" w:cs="Calibri"/>
          <w:b/>
          <w:bCs/>
        </w:rPr>
        <w:t>Standr</w:t>
      </w:r>
      <w:r w:rsidR="00AD590D" w:rsidRPr="00374600">
        <w:rPr>
          <w:rFonts w:ascii="Calibri" w:hAnsi="Calibri" w:cs="Calibri"/>
          <w:b/>
          <w:bCs/>
        </w:rPr>
        <w:t xml:space="preserve">undgang gleicht nicht nur einer Reise durch die </w:t>
      </w:r>
      <w:r w:rsidR="00C51FE5">
        <w:rPr>
          <w:rFonts w:ascii="Calibri" w:hAnsi="Calibri" w:cs="Calibri"/>
          <w:b/>
          <w:bCs/>
        </w:rPr>
        <w:t>facettenreiche</w:t>
      </w:r>
      <w:r w:rsidR="00AD590D" w:rsidRPr="00374600">
        <w:rPr>
          <w:rFonts w:ascii="Calibri" w:hAnsi="Calibri" w:cs="Calibri"/>
          <w:b/>
          <w:bCs/>
        </w:rPr>
        <w:t xml:space="preserve"> Produktwelt</w:t>
      </w:r>
      <w:r w:rsidR="00C51FE5">
        <w:rPr>
          <w:rFonts w:ascii="Calibri" w:hAnsi="Calibri" w:cs="Calibri"/>
          <w:b/>
          <w:bCs/>
        </w:rPr>
        <w:t>, in der</w:t>
      </w:r>
      <w:r w:rsidR="00C51FE5" w:rsidRPr="00C51FE5">
        <w:t xml:space="preserve"> </w:t>
      </w:r>
      <w:r w:rsidR="00C51FE5" w:rsidRPr="00C51FE5">
        <w:rPr>
          <w:rFonts w:ascii="Calibri" w:hAnsi="Calibri" w:cs="Calibri"/>
          <w:b/>
          <w:bCs/>
        </w:rPr>
        <w:t>es für jede Anforderung die passende Schließlösung gibt</w:t>
      </w:r>
      <w:r w:rsidR="00AD590D" w:rsidRPr="00374600">
        <w:rPr>
          <w:rFonts w:ascii="Calibri" w:hAnsi="Calibri" w:cs="Calibri"/>
          <w:b/>
          <w:bCs/>
        </w:rPr>
        <w:t>. Er zeigt auch, dass sich</w:t>
      </w:r>
      <w:r w:rsidR="00C51FE5">
        <w:rPr>
          <w:rFonts w:ascii="Calibri" w:hAnsi="Calibri" w:cs="Calibri"/>
          <w:b/>
          <w:bCs/>
        </w:rPr>
        <w:t xml:space="preserve"> </w:t>
      </w:r>
      <w:r w:rsidR="00A16DA9">
        <w:rPr>
          <w:rFonts w:ascii="Calibri" w:hAnsi="Calibri" w:cs="Calibri"/>
          <w:b/>
          <w:bCs/>
        </w:rPr>
        <w:t xml:space="preserve">die </w:t>
      </w:r>
      <w:r w:rsidR="00A71F82">
        <w:rPr>
          <w:rFonts w:ascii="Calibri" w:hAnsi="Calibri" w:cs="Calibri"/>
          <w:b/>
          <w:bCs/>
        </w:rPr>
        <w:t>Schlösser</w:t>
      </w:r>
      <w:r w:rsidR="00C51FE5">
        <w:rPr>
          <w:rFonts w:ascii="Calibri" w:hAnsi="Calibri" w:cs="Calibri"/>
          <w:b/>
          <w:bCs/>
        </w:rPr>
        <w:t xml:space="preserve"> dank Fräskompatibilität</w:t>
      </w:r>
      <w:r w:rsidR="00AD590D" w:rsidRPr="00374600">
        <w:rPr>
          <w:rFonts w:ascii="Calibri" w:hAnsi="Calibri" w:cs="Calibri"/>
          <w:b/>
          <w:bCs/>
        </w:rPr>
        <w:t xml:space="preserve"> </w:t>
      </w:r>
      <w:r w:rsidR="00110FF6">
        <w:rPr>
          <w:rFonts w:ascii="Calibri" w:hAnsi="Calibri" w:cs="Calibri"/>
          <w:b/>
          <w:bCs/>
        </w:rPr>
        <w:t>flexibel</w:t>
      </w:r>
      <w:r w:rsidR="00C51FE5">
        <w:rPr>
          <w:rFonts w:ascii="Calibri" w:hAnsi="Calibri" w:cs="Calibri"/>
          <w:b/>
          <w:bCs/>
        </w:rPr>
        <w:t xml:space="preserve"> </w:t>
      </w:r>
      <w:r w:rsidR="00AD590D" w:rsidRPr="00374600">
        <w:rPr>
          <w:rFonts w:ascii="Calibri" w:hAnsi="Calibri" w:cs="Calibri"/>
          <w:b/>
          <w:bCs/>
        </w:rPr>
        <w:t xml:space="preserve">austauschen </w:t>
      </w:r>
      <w:r w:rsidR="00C51FE5">
        <w:rPr>
          <w:rFonts w:ascii="Calibri" w:hAnsi="Calibri" w:cs="Calibri"/>
          <w:b/>
          <w:bCs/>
        </w:rPr>
        <w:t xml:space="preserve">und </w:t>
      </w:r>
      <w:r w:rsidR="00111049">
        <w:rPr>
          <w:rFonts w:ascii="Calibri" w:hAnsi="Calibri" w:cs="Calibri"/>
          <w:b/>
          <w:bCs/>
        </w:rPr>
        <w:t xml:space="preserve">innerhalb der Produktfamilien </w:t>
      </w:r>
      <w:r w:rsidR="00232DB8">
        <w:rPr>
          <w:rFonts w:ascii="Calibri" w:hAnsi="Calibri" w:cs="Calibri"/>
          <w:b/>
          <w:bCs/>
        </w:rPr>
        <w:t>durchgängig von einer mechani</w:t>
      </w:r>
      <w:r w:rsidR="00C10E02">
        <w:rPr>
          <w:rFonts w:ascii="Calibri" w:hAnsi="Calibri" w:cs="Calibri"/>
          <w:b/>
          <w:bCs/>
        </w:rPr>
        <w:softHyphen/>
      </w:r>
      <w:r w:rsidR="00232DB8">
        <w:rPr>
          <w:rFonts w:ascii="Calibri" w:hAnsi="Calibri" w:cs="Calibri"/>
          <w:b/>
          <w:bCs/>
        </w:rPr>
        <w:t xml:space="preserve">schen bis hin zu einer elektronischen Lösung </w:t>
      </w:r>
      <w:r w:rsidR="00C51FE5">
        <w:rPr>
          <w:rFonts w:ascii="Calibri" w:hAnsi="Calibri" w:cs="Calibri"/>
          <w:b/>
          <w:bCs/>
        </w:rPr>
        <w:t>aufrüsten lassen</w:t>
      </w:r>
      <w:r w:rsidR="00AD590D" w:rsidRPr="00374600">
        <w:rPr>
          <w:rFonts w:ascii="Calibri" w:hAnsi="Calibri" w:cs="Calibri"/>
          <w:b/>
          <w:bCs/>
        </w:rPr>
        <w:t>, wenn sich Anforderungen ändern</w:t>
      </w:r>
      <w:r w:rsidR="00374600" w:rsidRPr="00374600">
        <w:rPr>
          <w:rFonts w:ascii="Calibri" w:hAnsi="Calibri" w:cs="Calibri"/>
          <w:b/>
          <w:bCs/>
        </w:rPr>
        <w:t xml:space="preserve">. Dabei </w:t>
      </w:r>
      <w:r w:rsidR="00100D7E">
        <w:rPr>
          <w:rFonts w:ascii="Calibri" w:hAnsi="Calibri" w:cs="Calibri"/>
          <w:b/>
          <w:bCs/>
        </w:rPr>
        <w:t>offenbaren sich</w:t>
      </w:r>
      <w:r w:rsidR="00A71F82">
        <w:rPr>
          <w:rFonts w:ascii="Calibri" w:hAnsi="Calibri" w:cs="Calibri"/>
          <w:b/>
          <w:bCs/>
        </w:rPr>
        <w:t xml:space="preserve"> </w:t>
      </w:r>
      <w:r w:rsidR="00374600" w:rsidRPr="00374600">
        <w:rPr>
          <w:rFonts w:ascii="Calibri" w:hAnsi="Calibri" w:cs="Calibri"/>
          <w:b/>
          <w:bCs/>
        </w:rPr>
        <w:t>die Ergebnisse einer kontinuierlichen Arbeit an der Benutzerfreundlichkeit und Bedienbar</w:t>
      </w:r>
      <w:r w:rsidR="00C10E02">
        <w:rPr>
          <w:rFonts w:ascii="Calibri" w:hAnsi="Calibri" w:cs="Calibri"/>
          <w:b/>
          <w:bCs/>
        </w:rPr>
        <w:softHyphen/>
      </w:r>
      <w:r w:rsidR="00374600" w:rsidRPr="00374600">
        <w:rPr>
          <w:rFonts w:ascii="Calibri" w:hAnsi="Calibri" w:cs="Calibri"/>
          <w:b/>
          <w:bCs/>
        </w:rPr>
        <w:t>keit</w:t>
      </w:r>
      <w:r w:rsidR="00A71F82">
        <w:rPr>
          <w:rFonts w:ascii="Calibri" w:hAnsi="Calibri" w:cs="Calibri"/>
          <w:b/>
          <w:bCs/>
        </w:rPr>
        <w:t xml:space="preserve"> ebenso wie Überlegungen, </w:t>
      </w:r>
      <w:r w:rsidR="00374600" w:rsidRPr="00374600">
        <w:rPr>
          <w:rFonts w:ascii="Calibri" w:hAnsi="Calibri" w:cs="Calibri"/>
          <w:b/>
          <w:bCs/>
        </w:rPr>
        <w:t xml:space="preserve">Schließlösungen </w:t>
      </w:r>
      <w:r w:rsidR="00A71F82">
        <w:rPr>
          <w:rFonts w:ascii="Calibri" w:hAnsi="Calibri" w:cs="Calibri"/>
          <w:b/>
          <w:bCs/>
        </w:rPr>
        <w:t xml:space="preserve">nachhaltig </w:t>
      </w:r>
      <w:r w:rsidR="00374600" w:rsidRPr="00374600">
        <w:rPr>
          <w:rFonts w:ascii="Calibri" w:hAnsi="Calibri" w:cs="Calibri"/>
          <w:b/>
          <w:bCs/>
        </w:rPr>
        <w:t>mit Energie zu versorgen.</w:t>
      </w:r>
      <w:r w:rsidR="00E0360A" w:rsidRPr="00E0360A">
        <w:t xml:space="preserve"> </w:t>
      </w:r>
      <w:r w:rsidR="00E0360A" w:rsidRPr="00E0360A">
        <w:rPr>
          <w:rFonts w:ascii="Calibri" w:hAnsi="Calibri" w:cs="Calibri"/>
          <w:b/>
          <w:bCs/>
        </w:rPr>
        <w:t xml:space="preserve">So stellt der Spezialist für Schließsysteme in diesem Jahr elektronische </w:t>
      </w:r>
      <w:r w:rsidR="00E0360A">
        <w:rPr>
          <w:rFonts w:ascii="Calibri" w:hAnsi="Calibri" w:cs="Calibri"/>
          <w:b/>
          <w:bCs/>
        </w:rPr>
        <w:t>Eco-</w:t>
      </w:r>
      <w:r w:rsidR="00E0360A" w:rsidRPr="00E0360A">
        <w:rPr>
          <w:rFonts w:ascii="Calibri" w:hAnsi="Calibri" w:cs="Calibri"/>
          <w:b/>
          <w:bCs/>
        </w:rPr>
        <w:t xml:space="preserve">Schlösser vor.  </w:t>
      </w:r>
    </w:p>
    <w:p w14:paraId="672DF8D8" w14:textId="77777777" w:rsidR="00FA2C7B" w:rsidRDefault="00FA2C7B" w:rsidP="00C10E02">
      <w:pPr>
        <w:spacing w:line="274" w:lineRule="auto"/>
        <w:rPr>
          <w:rFonts w:ascii="Calibri" w:hAnsi="Calibri" w:cs="Calibri"/>
          <w:b/>
          <w:bCs/>
        </w:rPr>
      </w:pPr>
    </w:p>
    <w:p w14:paraId="62FCCDC4" w14:textId="6A87C987" w:rsidR="004A77B9" w:rsidRDefault="00257FF9" w:rsidP="00C10E02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Sichere Aufbewahrung und zeitflexible Übergabe – das ermöglicht die wohl einzige Pickup-Station auf der </w:t>
      </w:r>
      <w:proofErr w:type="spellStart"/>
      <w:r>
        <w:rPr>
          <w:rFonts w:ascii="Calibri" w:hAnsi="Calibri" w:cs="Calibri"/>
        </w:rPr>
        <w:t>Interzum</w:t>
      </w:r>
      <w:proofErr w:type="spellEnd"/>
      <w:r>
        <w:rPr>
          <w:rFonts w:ascii="Calibri" w:hAnsi="Calibri" w:cs="Calibri"/>
        </w:rPr>
        <w:t xml:space="preserve"> 2025. </w:t>
      </w:r>
      <w:r w:rsidR="00E86BFD" w:rsidRPr="00E86BFD">
        <w:rPr>
          <w:rFonts w:ascii="Calibri" w:hAnsi="Calibri" w:cs="Calibri"/>
        </w:rPr>
        <w:t>Die mit vernetzten Schlössern der „</w:t>
      </w:r>
      <w:proofErr w:type="spellStart"/>
      <w:r w:rsidR="00E86BFD" w:rsidRPr="00E86BFD">
        <w:rPr>
          <w:rFonts w:ascii="Calibri" w:hAnsi="Calibri" w:cs="Calibri"/>
        </w:rPr>
        <w:t>Captos</w:t>
      </w:r>
      <w:proofErr w:type="spellEnd"/>
      <w:r w:rsidR="00E86BFD" w:rsidRPr="00E86BFD">
        <w:rPr>
          <w:rFonts w:ascii="Calibri" w:hAnsi="Calibri" w:cs="Calibri"/>
        </w:rPr>
        <w:t>“-Familie ausgestattete Schließ</w:t>
      </w:r>
      <w:r w:rsidR="00E86BFD">
        <w:rPr>
          <w:rFonts w:ascii="Calibri" w:hAnsi="Calibri" w:cs="Calibri"/>
        </w:rPr>
        <w:t>fachanlage</w:t>
      </w:r>
      <w:r w:rsidR="00E86BFD" w:rsidRPr="00E86BFD">
        <w:rPr>
          <w:rFonts w:ascii="Calibri" w:hAnsi="Calibri" w:cs="Calibri"/>
        </w:rPr>
        <w:t xml:space="preserve"> findet sich auf dem Stand B029 in Halle 8.1. bei Lehmann und steht exempla</w:t>
      </w:r>
      <w:r w:rsidR="00C10E02">
        <w:rPr>
          <w:rFonts w:ascii="Calibri" w:hAnsi="Calibri" w:cs="Calibri"/>
        </w:rPr>
        <w:softHyphen/>
      </w:r>
      <w:r w:rsidR="00E86BFD" w:rsidRPr="00E86BFD">
        <w:rPr>
          <w:rFonts w:ascii="Calibri" w:hAnsi="Calibri" w:cs="Calibri"/>
        </w:rPr>
        <w:t>risch</w:t>
      </w:r>
      <w:r w:rsidR="00E86BFD">
        <w:rPr>
          <w:rFonts w:ascii="Calibri" w:hAnsi="Calibri" w:cs="Calibri"/>
        </w:rPr>
        <w:t xml:space="preserve"> für eine </w:t>
      </w:r>
      <w:r w:rsidR="00C53C82">
        <w:rPr>
          <w:rFonts w:ascii="Calibri" w:hAnsi="Calibri" w:cs="Calibri"/>
        </w:rPr>
        <w:t>wirtschaftliche</w:t>
      </w:r>
      <w:r w:rsidR="00E86BFD">
        <w:rPr>
          <w:rFonts w:ascii="Calibri" w:hAnsi="Calibri" w:cs="Calibri"/>
        </w:rPr>
        <w:t xml:space="preserve"> Lösung mit </w:t>
      </w:r>
      <w:r w:rsidR="00E86BFD" w:rsidRPr="00E86BFD">
        <w:rPr>
          <w:rFonts w:ascii="Calibri" w:hAnsi="Calibri" w:cs="Calibri"/>
        </w:rPr>
        <w:t>produktive</w:t>
      </w:r>
      <w:r w:rsidR="00E86BFD">
        <w:rPr>
          <w:rFonts w:ascii="Calibri" w:hAnsi="Calibri" w:cs="Calibri"/>
        </w:rPr>
        <w:t>m</w:t>
      </w:r>
      <w:r w:rsidR="00E86BFD" w:rsidRPr="00E86BFD">
        <w:rPr>
          <w:rFonts w:ascii="Calibri" w:hAnsi="Calibri" w:cs="Calibri"/>
        </w:rPr>
        <w:t xml:space="preserve"> Workflow</w:t>
      </w:r>
      <w:r w:rsidR="00E86BFD">
        <w:rPr>
          <w:rFonts w:ascii="Calibri" w:hAnsi="Calibri" w:cs="Calibri"/>
        </w:rPr>
        <w:t xml:space="preserve">. </w:t>
      </w:r>
    </w:p>
    <w:p w14:paraId="26704959" w14:textId="77777777" w:rsidR="005A542A" w:rsidRDefault="005A542A" w:rsidP="00C10E02">
      <w:pPr>
        <w:spacing w:line="274" w:lineRule="auto"/>
        <w:rPr>
          <w:rFonts w:ascii="Calibri" w:hAnsi="Calibri" w:cs="Calibri"/>
        </w:rPr>
      </w:pPr>
    </w:p>
    <w:p w14:paraId="6C78AE8E" w14:textId="2A02676F" w:rsidR="005A542A" w:rsidRPr="00C53C82" w:rsidRDefault="00397858" w:rsidP="00C10E02">
      <w:pPr>
        <w:spacing w:line="274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Kabellos vernetzt</w:t>
      </w:r>
    </w:p>
    <w:p w14:paraId="6CCD63A3" w14:textId="77777777" w:rsidR="005A542A" w:rsidRDefault="005A542A" w:rsidP="00C10E02">
      <w:pPr>
        <w:spacing w:line="274" w:lineRule="auto"/>
        <w:rPr>
          <w:rFonts w:ascii="Calibri" w:hAnsi="Calibri" w:cs="Calibri"/>
        </w:rPr>
      </w:pPr>
    </w:p>
    <w:p w14:paraId="037ADD70" w14:textId="758AA21B" w:rsidR="005A542A" w:rsidRDefault="005A542A" w:rsidP="00C10E02">
      <w:pPr>
        <w:spacing w:line="274" w:lineRule="auto"/>
        <w:rPr>
          <w:rFonts w:ascii="Calibri" w:hAnsi="Calibri" w:cs="Calibri"/>
        </w:rPr>
      </w:pPr>
      <w:r w:rsidRPr="009B1345">
        <w:rPr>
          <w:rFonts w:ascii="Calibri" w:hAnsi="Calibri" w:cs="Calibri"/>
        </w:rPr>
        <w:t xml:space="preserve">Netzwerkpotenziale </w:t>
      </w:r>
      <w:r>
        <w:rPr>
          <w:rFonts w:ascii="Calibri" w:hAnsi="Calibri" w:cs="Calibri"/>
        </w:rPr>
        <w:t>lassen sich jedoch auch m</w:t>
      </w:r>
      <w:r w:rsidRPr="00A25010">
        <w:rPr>
          <w:rFonts w:ascii="Calibri" w:hAnsi="Calibri" w:cs="Calibri"/>
        </w:rPr>
        <w:t xml:space="preserve">it Offline-Schlössern </w:t>
      </w:r>
      <w:r w:rsidRPr="009B1345">
        <w:rPr>
          <w:rFonts w:ascii="Calibri" w:hAnsi="Calibri" w:cs="Calibri"/>
        </w:rPr>
        <w:t>ent</w:t>
      </w:r>
      <w:r w:rsidR="00C10E02">
        <w:rPr>
          <w:rFonts w:ascii="Calibri" w:hAnsi="Calibri" w:cs="Calibri"/>
        </w:rPr>
        <w:softHyphen/>
      </w:r>
      <w:r w:rsidRPr="009B1345">
        <w:rPr>
          <w:rFonts w:ascii="Calibri" w:hAnsi="Calibri" w:cs="Calibri"/>
        </w:rPr>
        <w:t>falten</w:t>
      </w:r>
      <w:r>
        <w:rPr>
          <w:rFonts w:ascii="Calibri" w:hAnsi="Calibri" w:cs="Calibri"/>
        </w:rPr>
        <w:t xml:space="preserve">, was Lehmann zur </w:t>
      </w:r>
      <w:proofErr w:type="spellStart"/>
      <w:r>
        <w:rPr>
          <w:rFonts w:ascii="Calibri" w:hAnsi="Calibri" w:cs="Calibri"/>
        </w:rPr>
        <w:t>Interzum</w:t>
      </w:r>
      <w:proofErr w:type="spellEnd"/>
      <w:r>
        <w:rPr>
          <w:rFonts w:ascii="Calibri" w:hAnsi="Calibri" w:cs="Calibri"/>
        </w:rPr>
        <w:t xml:space="preserve"> </w:t>
      </w:r>
      <w:r w:rsidRPr="009B1345">
        <w:rPr>
          <w:rFonts w:ascii="Calibri" w:hAnsi="Calibri" w:cs="Calibri"/>
        </w:rPr>
        <w:t>mit einer Virtual Network</w:t>
      </w:r>
      <w:r>
        <w:rPr>
          <w:rFonts w:ascii="Calibri" w:hAnsi="Calibri" w:cs="Calibri"/>
        </w:rPr>
        <w:t>-</w:t>
      </w:r>
      <w:r w:rsidRPr="009B1345">
        <w:rPr>
          <w:rFonts w:ascii="Calibri" w:hAnsi="Calibri" w:cs="Calibri"/>
        </w:rPr>
        <w:t>Lösung</w:t>
      </w:r>
      <w:r>
        <w:rPr>
          <w:rFonts w:ascii="Calibri" w:hAnsi="Calibri" w:cs="Calibri"/>
        </w:rPr>
        <w:t xml:space="preserve"> auf Basis </w:t>
      </w:r>
      <w:r w:rsidRPr="009B1345">
        <w:rPr>
          <w:rFonts w:ascii="Calibri" w:hAnsi="Calibri" w:cs="Calibri"/>
        </w:rPr>
        <w:t>batteriebetriebene</w:t>
      </w:r>
      <w:r>
        <w:rPr>
          <w:rFonts w:ascii="Calibri" w:hAnsi="Calibri" w:cs="Calibri"/>
        </w:rPr>
        <w:t>r</w:t>
      </w:r>
      <w:r w:rsidRPr="009B1345">
        <w:rPr>
          <w:rFonts w:ascii="Calibri" w:hAnsi="Calibri" w:cs="Calibri"/>
        </w:rPr>
        <w:t xml:space="preserve"> Schlösser </w:t>
      </w:r>
      <w:r>
        <w:rPr>
          <w:rFonts w:ascii="Calibri" w:hAnsi="Calibri" w:cs="Calibri"/>
        </w:rPr>
        <w:t>demonstriert</w:t>
      </w:r>
      <w:r w:rsidRPr="009B1345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Sie</w:t>
      </w:r>
      <w:r w:rsidRPr="009B1345">
        <w:rPr>
          <w:rFonts w:ascii="Calibri" w:hAnsi="Calibri" w:cs="Calibri"/>
        </w:rPr>
        <w:t xml:space="preserve"> komm</w:t>
      </w:r>
      <w:r>
        <w:rPr>
          <w:rFonts w:ascii="Calibri" w:hAnsi="Calibri" w:cs="Calibri"/>
        </w:rPr>
        <w:t>en</w:t>
      </w:r>
      <w:r w:rsidRPr="009B1345">
        <w:rPr>
          <w:rFonts w:ascii="Calibri" w:hAnsi="Calibri" w:cs="Calibri"/>
        </w:rPr>
        <w:t xml:space="preserve"> immer dann zum Einsatz, wenn eine physikalische Vernetzung von Schlössern aufgrund fehlender Infrastruktur nicht möglich oder nicht gewünscht ist. Aber auch wirtschaftliche Gründe können für die Verwendung sprechen.</w:t>
      </w:r>
      <w:r w:rsidR="002F7A11">
        <w:rPr>
          <w:rFonts w:ascii="Calibri" w:hAnsi="Calibri" w:cs="Calibri"/>
        </w:rPr>
        <w:t xml:space="preserve"> </w:t>
      </w:r>
      <w:r w:rsidR="000E3950">
        <w:rPr>
          <w:rFonts w:ascii="Calibri" w:hAnsi="Calibri" w:cs="Calibri"/>
        </w:rPr>
        <w:lastRenderedPageBreak/>
        <w:t>Die batteriebetriebenen Schlösser</w:t>
      </w:r>
      <w:r>
        <w:rPr>
          <w:rFonts w:ascii="Calibri" w:hAnsi="Calibri" w:cs="Calibri"/>
        </w:rPr>
        <w:t xml:space="preserve"> </w:t>
      </w:r>
      <w:r w:rsidR="002F7A11">
        <w:rPr>
          <w:rFonts w:ascii="Calibri" w:hAnsi="Calibri" w:cs="Calibri"/>
        </w:rPr>
        <w:t xml:space="preserve">erfahren zur </w:t>
      </w:r>
      <w:proofErr w:type="spellStart"/>
      <w:r w:rsidR="002F7A11">
        <w:rPr>
          <w:rFonts w:ascii="Calibri" w:hAnsi="Calibri" w:cs="Calibri"/>
        </w:rPr>
        <w:t>Interzum</w:t>
      </w:r>
      <w:proofErr w:type="spellEnd"/>
      <w:r w:rsidR="002F7A11">
        <w:rPr>
          <w:rFonts w:ascii="Calibri" w:hAnsi="Calibri" w:cs="Calibri"/>
        </w:rPr>
        <w:t xml:space="preserve"> ein Update in Form </w:t>
      </w:r>
      <w:r>
        <w:rPr>
          <w:rFonts w:ascii="Calibri" w:hAnsi="Calibri" w:cs="Calibri"/>
        </w:rPr>
        <w:t>neue</w:t>
      </w:r>
      <w:r w:rsidR="002F7A11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 </w:t>
      </w:r>
      <w:r w:rsidR="002F7A11">
        <w:rPr>
          <w:rFonts w:ascii="Calibri" w:hAnsi="Calibri" w:cs="Calibri"/>
        </w:rPr>
        <w:t>RFID-Leser und einer</w:t>
      </w:r>
      <w:r>
        <w:rPr>
          <w:rFonts w:ascii="Calibri" w:hAnsi="Calibri" w:cs="Calibri"/>
        </w:rPr>
        <w:t xml:space="preserve"> Tastatur. </w:t>
      </w:r>
    </w:p>
    <w:p w14:paraId="0C5533D3" w14:textId="77777777" w:rsidR="00C10E02" w:rsidRDefault="00C10E02" w:rsidP="00C10E02">
      <w:pPr>
        <w:spacing w:line="274" w:lineRule="auto"/>
        <w:rPr>
          <w:rFonts w:ascii="Calibri" w:hAnsi="Calibri" w:cs="Calibri"/>
        </w:rPr>
      </w:pPr>
    </w:p>
    <w:p w14:paraId="1E3B337E" w14:textId="588F6DD9" w:rsidR="00C53C82" w:rsidRPr="00C53C82" w:rsidRDefault="00397858" w:rsidP="00C10E02">
      <w:pPr>
        <w:spacing w:line="274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Elektronische Schließsysteme</w:t>
      </w:r>
      <w:r w:rsidR="00C53C82">
        <w:rPr>
          <w:rFonts w:ascii="Calibri" w:hAnsi="Calibri" w:cs="Calibri"/>
          <w:b/>
          <w:bCs/>
        </w:rPr>
        <w:t xml:space="preserve"> </w:t>
      </w:r>
      <w:r w:rsidR="007C6857">
        <w:rPr>
          <w:rFonts w:ascii="Calibri" w:hAnsi="Calibri" w:cs="Calibri"/>
          <w:b/>
          <w:bCs/>
        </w:rPr>
        <w:t>flexibel</w:t>
      </w:r>
      <w:r w:rsidR="00C53C82">
        <w:rPr>
          <w:rFonts w:ascii="Calibri" w:hAnsi="Calibri" w:cs="Calibri"/>
          <w:b/>
          <w:bCs/>
        </w:rPr>
        <w:t xml:space="preserve"> verwalten</w:t>
      </w:r>
    </w:p>
    <w:p w14:paraId="0CAAE329" w14:textId="77777777" w:rsidR="009B1345" w:rsidRDefault="009B1345" w:rsidP="00C10E02">
      <w:pPr>
        <w:spacing w:line="274" w:lineRule="auto"/>
        <w:rPr>
          <w:rFonts w:ascii="Calibri" w:hAnsi="Calibri" w:cs="Calibri"/>
        </w:rPr>
      </w:pPr>
    </w:p>
    <w:p w14:paraId="5552F63F" w14:textId="1F57821D" w:rsidR="009B1345" w:rsidRPr="009B1345" w:rsidRDefault="009B1345" w:rsidP="00C10E02">
      <w:pPr>
        <w:spacing w:line="274" w:lineRule="auto"/>
        <w:ind w:right="-144"/>
        <w:rPr>
          <w:rFonts w:ascii="Calibri" w:hAnsi="Calibri" w:cs="Calibri"/>
        </w:rPr>
      </w:pPr>
      <w:r>
        <w:rPr>
          <w:rFonts w:ascii="Calibri" w:hAnsi="Calibri" w:cs="Calibri"/>
        </w:rPr>
        <w:t xml:space="preserve">Als </w:t>
      </w:r>
      <w:r w:rsidRPr="009B1345">
        <w:rPr>
          <w:rFonts w:ascii="Calibri" w:hAnsi="Calibri" w:cs="Calibri"/>
        </w:rPr>
        <w:t>Herzstück der Prozessoptimierung</w:t>
      </w:r>
      <w:r>
        <w:rPr>
          <w:rFonts w:ascii="Calibri" w:hAnsi="Calibri" w:cs="Calibri"/>
        </w:rPr>
        <w:t xml:space="preserve"> präsentiert der Aussteller </w:t>
      </w:r>
      <w:r w:rsidRPr="009B1345">
        <w:rPr>
          <w:rFonts w:ascii="Calibri" w:hAnsi="Calibri" w:cs="Calibri"/>
        </w:rPr>
        <w:t>die mo</w:t>
      </w:r>
      <w:r w:rsidR="00C10E02">
        <w:rPr>
          <w:rFonts w:ascii="Calibri" w:hAnsi="Calibri" w:cs="Calibri"/>
        </w:rPr>
        <w:softHyphen/>
      </w:r>
      <w:r w:rsidRPr="009B1345">
        <w:rPr>
          <w:rFonts w:ascii="Calibri" w:hAnsi="Calibri" w:cs="Calibri"/>
        </w:rPr>
        <w:t xml:space="preserve">dular aufgebaute und </w:t>
      </w:r>
      <w:r w:rsidR="006130CD">
        <w:rPr>
          <w:rFonts w:ascii="Calibri" w:hAnsi="Calibri" w:cs="Calibri"/>
        </w:rPr>
        <w:t xml:space="preserve">um </w:t>
      </w:r>
      <w:r w:rsidR="00653A30">
        <w:rPr>
          <w:rFonts w:ascii="Calibri" w:hAnsi="Calibri" w:cs="Calibri"/>
        </w:rPr>
        <w:t xml:space="preserve">wesentliche </w:t>
      </w:r>
      <w:r w:rsidR="006130CD">
        <w:rPr>
          <w:rFonts w:ascii="Calibri" w:hAnsi="Calibri" w:cs="Calibri"/>
        </w:rPr>
        <w:t>Leistungsmerkmale erweiterte</w:t>
      </w:r>
      <w:r w:rsidRPr="009B1345">
        <w:rPr>
          <w:rFonts w:ascii="Calibri" w:hAnsi="Calibri" w:cs="Calibri"/>
        </w:rPr>
        <w:t xml:space="preserve"> Leh</w:t>
      </w:r>
      <w:r w:rsidR="00C10E02">
        <w:rPr>
          <w:rFonts w:ascii="Calibri" w:hAnsi="Calibri" w:cs="Calibri"/>
        </w:rPr>
        <w:softHyphen/>
      </w:r>
      <w:r w:rsidRPr="009B1345">
        <w:rPr>
          <w:rFonts w:ascii="Calibri" w:hAnsi="Calibri" w:cs="Calibri"/>
        </w:rPr>
        <w:t xml:space="preserve">mann Management Software LMS. Darüber lassen sich </w:t>
      </w:r>
      <w:r>
        <w:rPr>
          <w:rFonts w:ascii="Calibri" w:hAnsi="Calibri" w:cs="Calibri"/>
        </w:rPr>
        <w:t>Anwendungsmod</w:t>
      </w:r>
      <w:r w:rsidR="00A2501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, </w:t>
      </w:r>
      <w:r w:rsidRPr="009B1345">
        <w:rPr>
          <w:rFonts w:ascii="Calibri" w:hAnsi="Calibri" w:cs="Calibri"/>
        </w:rPr>
        <w:t>Schließ- und Sicherheitsanforderungen sowie das gesamte Berechtigungs</w:t>
      </w:r>
      <w:r w:rsidR="00C10E02">
        <w:rPr>
          <w:rFonts w:ascii="Calibri" w:hAnsi="Calibri" w:cs="Calibri"/>
        </w:rPr>
        <w:softHyphen/>
      </w:r>
      <w:r w:rsidRPr="009B1345">
        <w:rPr>
          <w:rFonts w:ascii="Calibri" w:hAnsi="Calibri" w:cs="Calibri"/>
        </w:rPr>
        <w:t xml:space="preserve">management </w:t>
      </w:r>
      <w:r w:rsidR="002C5942">
        <w:rPr>
          <w:rFonts w:ascii="Calibri" w:hAnsi="Calibri" w:cs="Calibri"/>
        </w:rPr>
        <w:t xml:space="preserve">vernetzter Systeme </w:t>
      </w:r>
      <w:r w:rsidRPr="009B1345">
        <w:rPr>
          <w:rFonts w:ascii="Calibri" w:hAnsi="Calibri" w:cs="Calibri"/>
        </w:rPr>
        <w:t>von einem Ort aus und in Echtzeit ver</w:t>
      </w:r>
      <w:r w:rsidR="00C10E02">
        <w:rPr>
          <w:rFonts w:ascii="Calibri" w:hAnsi="Calibri" w:cs="Calibri"/>
        </w:rPr>
        <w:softHyphen/>
      </w:r>
      <w:r w:rsidRPr="009B1345">
        <w:rPr>
          <w:rFonts w:ascii="Calibri" w:hAnsi="Calibri" w:cs="Calibri"/>
        </w:rPr>
        <w:t xml:space="preserve">walten. </w:t>
      </w:r>
      <w:r w:rsidR="00C30756">
        <w:rPr>
          <w:rFonts w:ascii="Calibri" w:hAnsi="Calibri" w:cs="Calibri"/>
        </w:rPr>
        <w:t>Die LMS</w:t>
      </w:r>
      <w:r w:rsidR="00A25010">
        <w:rPr>
          <w:rFonts w:ascii="Calibri" w:hAnsi="Calibri" w:cs="Calibri"/>
        </w:rPr>
        <w:t xml:space="preserve"> bietet </w:t>
      </w:r>
      <w:r w:rsidRPr="009B1345">
        <w:rPr>
          <w:rFonts w:ascii="Calibri" w:hAnsi="Calibri" w:cs="Calibri"/>
        </w:rPr>
        <w:t>entsprechende Schnittstellen</w:t>
      </w:r>
      <w:r w:rsidR="00C30756">
        <w:rPr>
          <w:rFonts w:ascii="Calibri" w:hAnsi="Calibri" w:cs="Calibri"/>
        </w:rPr>
        <w:t>:</w:t>
      </w:r>
      <w:r w:rsidRPr="009B1345">
        <w:rPr>
          <w:rFonts w:ascii="Calibri" w:hAnsi="Calibri" w:cs="Calibri"/>
        </w:rPr>
        <w:t xml:space="preserve"> für die Einbindung in die IT-Infrastruktur beim Kunden</w:t>
      </w:r>
      <w:r w:rsidR="003C38B0">
        <w:rPr>
          <w:rFonts w:ascii="Calibri" w:hAnsi="Calibri" w:cs="Calibri"/>
        </w:rPr>
        <w:t xml:space="preserve"> zum Beispiel oder</w:t>
      </w:r>
      <w:r w:rsidRPr="009B1345">
        <w:rPr>
          <w:rFonts w:ascii="Calibri" w:hAnsi="Calibri" w:cs="Calibri"/>
        </w:rPr>
        <w:t xml:space="preserve"> für die Integration in Systeme von Drittanbietern, die die Möglichkeiten im Rahmen ganz</w:t>
      </w:r>
      <w:r w:rsidR="00C10E02">
        <w:rPr>
          <w:rFonts w:ascii="Calibri" w:hAnsi="Calibri" w:cs="Calibri"/>
        </w:rPr>
        <w:softHyphen/>
      </w:r>
      <w:r w:rsidRPr="009B1345">
        <w:rPr>
          <w:rFonts w:ascii="Calibri" w:hAnsi="Calibri" w:cs="Calibri"/>
        </w:rPr>
        <w:t xml:space="preserve">heitlicher Facility Management-Lösungen erweitern. </w:t>
      </w:r>
    </w:p>
    <w:p w14:paraId="1D15D2B6" w14:textId="77777777" w:rsidR="00F97C3E" w:rsidRDefault="00F97C3E" w:rsidP="00C10E02">
      <w:pPr>
        <w:spacing w:line="274" w:lineRule="auto"/>
        <w:rPr>
          <w:rFonts w:ascii="Calibri" w:hAnsi="Calibri" w:cs="Calibri"/>
        </w:rPr>
      </w:pPr>
    </w:p>
    <w:p w14:paraId="18A40156" w14:textId="7B7BEE8B" w:rsidR="00C53C82" w:rsidRPr="00C53C82" w:rsidRDefault="00C53C82" w:rsidP="00C10E02">
      <w:pPr>
        <w:spacing w:line="274" w:lineRule="auto"/>
        <w:rPr>
          <w:rFonts w:ascii="Calibri" w:hAnsi="Calibri" w:cs="Calibri"/>
          <w:b/>
          <w:bCs/>
        </w:rPr>
      </w:pPr>
      <w:r w:rsidRPr="00C53C82">
        <w:rPr>
          <w:rFonts w:ascii="Calibri" w:hAnsi="Calibri" w:cs="Calibri"/>
          <w:b/>
          <w:bCs/>
        </w:rPr>
        <w:t xml:space="preserve">Ein </w:t>
      </w:r>
      <w:proofErr w:type="spellStart"/>
      <w:r w:rsidRPr="00C53C82">
        <w:rPr>
          <w:rFonts w:ascii="Calibri" w:hAnsi="Calibri" w:cs="Calibri"/>
          <w:b/>
          <w:bCs/>
        </w:rPr>
        <w:t>Fräsbild</w:t>
      </w:r>
      <w:proofErr w:type="spellEnd"/>
      <w:r w:rsidRPr="00C53C82">
        <w:rPr>
          <w:rFonts w:ascii="Calibri" w:hAnsi="Calibri" w:cs="Calibri"/>
          <w:b/>
          <w:bCs/>
        </w:rPr>
        <w:t xml:space="preserve"> – viele </w:t>
      </w:r>
      <w:r w:rsidR="00744A02">
        <w:rPr>
          <w:rFonts w:ascii="Calibri" w:hAnsi="Calibri" w:cs="Calibri"/>
          <w:b/>
          <w:bCs/>
        </w:rPr>
        <w:t>Möglichkeiten</w:t>
      </w:r>
    </w:p>
    <w:p w14:paraId="6DA6BB17" w14:textId="77777777" w:rsidR="00C53C82" w:rsidRDefault="00C53C82" w:rsidP="00C10E02">
      <w:pPr>
        <w:spacing w:line="274" w:lineRule="auto"/>
        <w:rPr>
          <w:rFonts w:ascii="Calibri" w:hAnsi="Calibri" w:cs="Calibri"/>
        </w:rPr>
      </w:pPr>
    </w:p>
    <w:p w14:paraId="0577CBE7" w14:textId="0050C735" w:rsidR="00232DB8" w:rsidRDefault="0096081C" w:rsidP="00C10E02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Das </w:t>
      </w:r>
      <w:proofErr w:type="spellStart"/>
      <w:r>
        <w:rPr>
          <w:rFonts w:ascii="Calibri" w:hAnsi="Calibri" w:cs="Calibri"/>
        </w:rPr>
        <w:t>Fräsbild</w:t>
      </w:r>
      <w:proofErr w:type="spellEnd"/>
      <w:r>
        <w:rPr>
          <w:rFonts w:ascii="Calibri" w:hAnsi="Calibri" w:cs="Calibri"/>
        </w:rPr>
        <w:t xml:space="preserve"> für die neuste Generation Zahlenkombinationsschlösser von Lehmann bietet nun noch mehr Möglichkeiten. Zum „</w:t>
      </w:r>
      <w:proofErr w:type="spellStart"/>
      <w:r>
        <w:rPr>
          <w:rFonts w:ascii="Calibri" w:hAnsi="Calibri" w:cs="Calibri"/>
        </w:rPr>
        <w:t>Dial</w:t>
      </w:r>
      <w:proofErr w:type="spellEnd"/>
      <w:r>
        <w:rPr>
          <w:rFonts w:ascii="Calibri" w:hAnsi="Calibri" w:cs="Calibri"/>
        </w:rPr>
        <w:t xml:space="preserve"> Lock Public“, einem </w:t>
      </w:r>
      <w:proofErr w:type="spellStart"/>
      <w:r>
        <w:rPr>
          <w:rFonts w:ascii="Calibri" w:hAnsi="Calibri" w:cs="Calibri"/>
        </w:rPr>
        <w:t>Freecode</w:t>
      </w:r>
      <w:proofErr w:type="spellEnd"/>
      <w:r>
        <w:rPr>
          <w:rFonts w:ascii="Calibri" w:hAnsi="Calibri" w:cs="Calibri"/>
        </w:rPr>
        <w:t xml:space="preserve">-Schloss, das der Hersteller zur letzten </w:t>
      </w:r>
      <w:proofErr w:type="spellStart"/>
      <w:r>
        <w:rPr>
          <w:rFonts w:ascii="Calibri" w:hAnsi="Calibri" w:cs="Calibri"/>
        </w:rPr>
        <w:t>Interzum</w:t>
      </w:r>
      <w:proofErr w:type="spellEnd"/>
      <w:r>
        <w:rPr>
          <w:rFonts w:ascii="Calibri" w:hAnsi="Calibri" w:cs="Calibri"/>
        </w:rPr>
        <w:t xml:space="preserve"> mit </w:t>
      </w:r>
      <w:r w:rsidR="00600BFD">
        <w:rPr>
          <w:rFonts w:ascii="Calibri" w:hAnsi="Calibri" w:cs="Calibri"/>
        </w:rPr>
        <w:t>verbessertem</w:t>
      </w:r>
      <w:r>
        <w:rPr>
          <w:rFonts w:ascii="Calibri" w:hAnsi="Calibri" w:cs="Calibri"/>
        </w:rPr>
        <w:t xml:space="preserve"> Bedienk</w:t>
      </w:r>
      <w:r w:rsidR="00600BFD">
        <w:rPr>
          <w:rFonts w:ascii="Calibri" w:hAnsi="Calibri" w:cs="Calibri"/>
        </w:rPr>
        <w:t>onzept</w:t>
      </w:r>
      <w:r>
        <w:rPr>
          <w:rFonts w:ascii="Calibri" w:hAnsi="Calibri" w:cs="Calibri"/>
        </w:rPr>
        <w:t xml:space="preserve"> vorstellte, gesellt sich nun mit dem „</w:t>
      </w:r>
      <w:proofErr w:type="spellStart"/>
      <w:r>
        <w:rPr>
          <w:rFonts w:ascii="Calibri" w:hAnsi="Calibri" w:cs="Calibri"/>
        </w:rPr>
        <w:t>Dial</w:t>
      </w:r>
      <w:proofErr w:type="spellEnd"/>
      <w:r>
        <w:rPr>
          <w:rFonts w:ascii="Calibri" w:hAnsi="Calibri" w:cs="Calibri"/>
        </w:rPr>
        <w:t xml:space="preserve"> Lock Private“ ein Fixcode-Schloss mit identischen Komfortmerkma</w:t>
      </w:r>
      <w:r w:rsidR="00C10E02">
        <w:rPr>
          <w:rFonts w:ascii="Calibri" w:hAnsi="Calibri" w:cs="Calibri"/>
        </w:rPr>
        <w:softHyphen/>
      </w:r>
      <w:r>
        <w:rPr>
          <w:rFonts w:ascii="Calibri" w:hAnsi="Calibri" w:cs="Calibri"/>
        </w:rPr>
        <w:t xml:space="preserve">len. </w:t>
      </w:r>
      <w:r w:rsidR="00071B19">
        <w:rPr>
          <w:rFonts w:ascii="Calibri" w:hAnsi="Calibri" w:cs="Calibri"/>
        </w:rPr>
        <w:t>Auch z</w:t>
      </w:r>
      <w:r>
        <w:rPr>
          <w:rFonts w:ascii="Calibri" w:hAnsi="Calibri" w:cs="Calibri"/>
        </w:rPr>
        <w:t xml:space="preserve">wei </w:t>
      </w:r>
      <w:r w:rsidR="00653A30">
        <w:rPr>
          <w:rFonts w:ascii="Calibri" w:hAnsi="Calibri" w:cs="Calibri"/>
        </w:rPr>
        <w:t xml:space="preserve">neue </w:t>
      </w:r>
      <w:r>
        <w:rPr>
          <w:rFonts w:ascii="Calibri" w:hAnsi="Calibri" w:cs="Calibri"/>
        </w:rPr>
        <w:t xml:space="preserve">elektronische </w:t>
      </w:r>
      <w:r w:rsidR="00653A30">
        <w:rPr>
          <w:rFonts w:ascii="Calibri" w:hAnsi="Calibri" w:cs="Calibri"/>
        </w:rPr>
        <w:t>Schlösser</w:t>
      </w:r>
      <w:r w:rsidR="00071B1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erweiter</w:t>
      </w:r>
      <w:r w:rsidR="00600BFD">
        <w:rPr>
          <w:rFonts w:ascii="Calibri" w:hAnsi="Calibri" w:cs="Calibri"/>
        </w:rPr>
        <w:t>n</w:t>
      </w:r>
      <w:r w:rsidR="00071B19">
        <w:rPr>
          <w:rFonts w:ascii="Calibri" w:hAnsi="Calibri" w:cs="Calibri"/>
        </w:rPr>
        <w:t xml:space="preserve"> künftig </w:t>
      </w:r>
      <w:r w:rsidR="00071B19" w:rsidRPr="00071B19">
        <w:rPr>
          <w:rFonts w:ascii="Calibri" w:hAnsi="Calibri" w:cs="Calibri"/>
        </w:rPr>
        <w:t>die Pro</w:t>
      </w:r>
      <w:r w:rsidR="00C10E02">
        <w:rPr>
          <w:rFonts w:ascii="Calibri" w:hAnsi="Calibri" w:cs="Calibri"/>
        </w:rPr>
        <w:softHyphen/>
      </w:r>
      <w:r w:rsidR="00071B19" w:rsidRPr="00071B19">
        <w:rPr>
          <w:rFonts w:ascii="Calibri" w:hAnsi="Calibri" w:cs="Calibri"/>
        </w:rPr>
        <w:t>duktfamilie mit dem charakteristischen Design</w:t>
      </w:r>
      <w:r w:rsidR="00D64E6E">
        <w:rPr>
          <w:rFonts w:ascii="Calibri" w:hAnsi="Calibri" w:cs="Calibri"/>
        </w:rPr>
        <w:t xml:space="preserve">, das </w:t>
      </w:r>
      <w:r w:rsidR="0051194D">
        <w:rPr>
          <w:rFonts w:ascii="Calibri" w:hAnsi="Calibri" w:cs="Calibri"/>
        </w:rPr>
        <w:t>Fräskompatibilität</w:t>
      </w:r>
      <w:r w:rsidR="00D64E6E">
        <w:rPr>
          <w:rFonts w:ascii="Calibri" w:hAnsi="Calibri" w:cs="Calibri"/>
        </w:rPr>
        <w:t xml:space="preserve"> bietet</w:t>
      </w:r>
      <w:r w:rsidR="0051194D">
        <w:rPr>
          <w:rFonts w:ascii="Calibri" w:hAnsi="Calibri" w:cs="Calibri"/>
        </w:rPr>
        <w:t>, ohne dass ein Adapter benötigt wird. Dahinter steht die be</w:t>
      </w:r>
      <w:r w:rsidR="00C10E02">
        <w:rPr>
          <w:rFonts w:ascii="Calibri" w:hAnsi="Calibri" w:cs="Calibri"/>
        </w:rPr>
        <w:softHyphen/>
      </w:r>
      <w:r w:rsidR="0051194D">
        <w:rPr>
          <w:rFonts w:ascii="Calibri" w:hAnsi="Calibri" w:cs="Calibri"/>
        </w:rPr>
        <w:t>währte Anbindungsvielfalt in Form verschiedener Verriegelungen.</w:t>
      </w:r>
    </w:p>
    <w:p w14:paraId="209C0B2B" w14:textId="77777777" w:rsidR="00B84446" w:rsidRDefault="00B84446" w:rsidP="00C10E02">
      <w:pPr>
        <w:spacing w:line="274" w:lineRule="auto"/>
        <w:rPr>
          <w:rFonts w:ascii="Calibri" w:hAnsi="Calibri" w:cs="Calibri"/>
        </w:rPr>
      </w:pPr>
    </w:p>
    <w:p w14:paraId="08B2F3F4" w14:textId="39147CC6" w:rsidR="00232DB8" w:rsidRDefault="00D50517" w:rsidP="00C10E02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Das </w:t>
      </w:r>
      <w:r w:rsidR="0051194D">
        <w:rPr>
          <w:rFonts w:ascii="Calibri" w:hAnsi="Calibri" w:cs="Calibri"/>
        </w:rPr>
        <w:t>S</w:t>
      </w:r>
      <w:r w:rsidR="000B3237">
        <w:rPr>
          <w:rFonts w:ascii="Calibri" w:hAnsi="Calibri" w:cs="Calibri"/>
        </w:rPr>
        <w:t>martphone spielt eine immer größere Rolle, sowohl bei der Konfi</w:t>
      </w:r>
      <w:r w:rsidR="00C10E02">
        <w:rPr>
          <w:rFonts w:ascii="Calibri" w:hAnsi="Calibri" w:cs="Calibri"/>
        </w:rPr>
        <w:softHyphen/>
      </w:r>
      <w:r w:rsidR="000B3237">
        <w:rPr>
          <w:rFonts w:ascii="Calibri" w:hAnsi="Calibri" w:cs="Calibri"/>
        </w:rPr>
        <w:t xml:space="preserve">guration </w:t>
      </w:r>
      <w:r w:rsidR="005A542A">
        <w:rPr>
          <w:rFonts w:ascii="Calibri" w:hAnsi="Calibri" w:cs="Calibri"/>
        </w:rPr>
        <w:t>elektronischer</w:t>
      </w:r>
      <w:r>
        <w:rPr>
          <w:rFonts w:ascii="Calibri" w:hAnsi="Calibri" w:cs="Calibri"/>
        </w:rPr>
        <w:t xml:space="preserve"> Schlösser </w:t>
      </w:r>
      <w:r w:rsidR="000B3237">
        <w:rPr>
          <w:rFonts w:ascii="Calibri" w:hAnsi="Calibri" w:cs="Calibri"/>
        </w:rPr>
        <w:t>als auch bei der Nutzung von Schließ</w:t>
      </w:r>
      <w:r w:rsidR="00C10E02">
        <w:rPr>
          <w:rFonts w:ascii="Calibri" w:hAnsi="Calibri" w:cs="Calibri"/>
        </w:rPr>
        <w:softHyphen/>
      </w:r>
      <w:r w:rsidR="000B3237">
        <w:rPr>
          <w:rFonts w:ascii="Calibri" w:hAnsi="Calibri" w:cs="Calibri"/>
        </w:rPr>
        <w:t xml:space="preserve">fächern. </w:t>
      </w:r>
      <w:r>
        <w:rPr>
          <w:rFonts w:ascii="Calibri" w:hAnsi="Calibri" w:cs="Calibri"/>
        </w:rPr>
        <w:t xml:space="preserve">Lehmann hat darum das Einsatzspektrum und die Funktionen erweitert. </w:t>
      </w:r>
      <w:r w:rsidR="00232DB8">
        <w:rPr>
          <w:rFonts w:ascii="Calibri" w:hAnsi="Calibri" w:cs="Calibri"/>
        </w:rPr>
        <w:t xml:space="preserve">Bedien- und Konfigurationskonzepte </w:t>
      </w:r>
      <w:r>
        <w:rPr>
          <w:rFonts w:ascii="Calibri" w:hAnsi="Calibri" w:cs="Calibri"/>
        </w:rPr>
        <w:t>bleiben</w:t>
      </w:r>
      <w:r w:rsidR="00331DF2">
        <w:rPr>
          <w:rFonts w:ascii="Calibri" w:hAnsi="Calibri" w:cs="Calibri"/>
        </w:rPr>
        <w:t xml:space="preserve"> bei Lehmann </w:t>
      </w:r>
      <w:r>
        <w:rPr>
          <w:rFonts w:ascii="Calibri" w:hAnsi="Calibri" w:cs="Calibri"/>
        </w:rPr>
        <w:t xml:space="preserve">übers gesamte Produktspektrum </w:t>
      </w:r>
      <w:r w:rsidR="00331DF2">
        <w:rPr>
          <w:rFonts w:ascii="Calibri" w:hAnsi="Calibri" w:cs="Calibri"/>
        </w:rPr>
        <w:t>stets</w:t>
      </w:r>
      <w:r>
        <w:rPr>
          <w:rFonts w:ascii="Calibri" w:hAnsi="Calibri" w:cs="Calibri"/>
        </w:rPr>
        <w:t xml:space="preserve"> identisch. </w:t>
      </w:r>
    </w:p>
    <w:p w14:paraId="55C2C53C" w14:textId="77777777" w:rsidR="005F37CA" w:rsidRDefault="005F37CA" w:rsidP="00C10E02">
      <w:pPr>
        <w:spacing w:line="274" w:lineRule="auto"/>
        <w:rPr>
          <w:rFonts w:ascii="Calibri" w:hAnsi="Calibri" w:cs="Calibri"/>
        </w:rPr>
      </w:pPr>
    </w:p>
    <w:p w14:paraId="682845E7" w14:textId="77777777" w:rsidR="00C10E02" w:rsidRDefault="00C10E02" w:rsidP="00C10E02">
      <w:pPr>
        <w:spacing w:line="274" w:lineRule="auto"/>
        <w:rPr>
          <w:rFonts w:ascii="Calibri" w:hAnsi="Calibri" w:cs="Calibri"/>
        </w:rPr>
      </w:pPr>
    </w:p>
    <w:p w14:paraId="4B42538F" w14:textId="0FE17D45" w:rsidR="005F37CA" w:rsidRPr="00A16DA9" w:rsidRDefault="005F37CA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Bildtext: </w:t>
      </w:r>
      <w:r w:rsidRPr="005F37CA">
        <w:rPr>
          <w:rFonts w:ascii="Calibri" w:hAnsi="Calibri" w:cs="Calibri"/>
        </w:rPr>
        <w:t xml:space="preserve">Sichere Aufbewahrung und zeitflexible Übergabe – das ermöglicht die wohl einzige Pickup-Station auf der </w:t>
      </w:r>
      <w:proofErr w:type="spellStart"/>
      <w:r w:rsidRPr="005F37CA">
        <w:rPr>
          <w:rFonts w:ascii="Calibri" w:hAnsi="Calibri" w:cs="Calibri"/>
        </w:rPr>
        <w:t>Interzum</w:t>
      </w:r>
      <w:proofErr w:type="spellEnd"/>
      <w:r w:rsidRPr="005F37CA">
        <w:rPr>
          <w:rFonts w:ascii="Calibri" w:hAnsi="Calibri" w:cs="Calibri"/>
        </w:rPr>
        <w:t xml:space="preserve"> 2025. Die mit vernetzten Schlössern der „</w:t>
      </w:r>
      <w:proofErr w:type="spellStart"/>
      <w:r w:rsidRPr="005F37CA">
        <w:rPr>
          <w:rFonts w:ascii="Calibri" w:hAnsi="Calibri" w:cs="Calibri"/>
        </w:rPr>
        <w:t>Captos</w:t>
      </w:r>
      <w:proofErr w:type="spellEnd"/>
      <w:r w:rsidRPr="005F37CA">
        <w:rPr>
          <w:rFonts w:ascii="Calibri" w:hAnsi="Calibri" w:cs="Calibri"/>
        </w:rPr>
        <w:t>“-Familie ausgestattete Schließfachanlage findet sich auf dem Stand B029 in Halle 8.1. bei Lehmann und steht exemplarisch für eine wirtschaftliche Lösung mit produktivem Workflow.</w:t>
      </w:r>
      <w:r>
        <w:rPr>
          <w:rFonts w:ascii="Calibri" w:hAnsi="Calibri" w:cs="Calibri"/>
        </w:rPr>
        <w:t xml:space="preserve"> Foto: Lehmann</w:t>
      </w:r>
    </w:p>
    <w:sectPr w:rsidR="005F37CA" w:rsidRPr="00A16DA9" w:rsidSect="00C10E02">
      <w:headerReference w:type="default" r:id="rId6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AEBF6" w14:textId="77777777" w:rsidR="00E721D3" w:rsidRDefault="00E721D3" w:rsidP="00C10E02">
      <w:r>
        <w:separator/>
      </w:r>
    </w:p>
  </w:endnote>
  <w:endnote w:type="continuationSeparator" w:id="0">
    <w:p w14:paraId="5352772F" w14:textId="77777777" w:rsidR="00E721D3" w:rsidRDefault="00E721D3" w:rsidP="00C1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B2D64" w14:textId="77777777" w:rsidR="00E721D3" w:rsidRDefault="00E721D3" w:rsidP="00C10E02">
      <w:r>
        <w:separator/>
      </w:r>
    </w:p>
  </w:footnote>
  <w:footnote w:type="continuationSeparator" w:id="0">
    <w:p w14:paraId="23EC4CED" w14:textId="77777777" w:rsidR="00E721D3" w:rsidRDefault="00E721D3" w:rsidP="00C10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32CF6" w14:textId="2DA82399" w:rsidR="00C10E02" w:rsidRPr="00C10E02" w:rsidRDefault="00C10E02" w:rsidP="00C10E02">
    <w:pPr>
      <w:pStyle w:val="Kopfzeile"/>
      <w:jc w:val="right"/>
      <w:rPr>
        <w:rFonts w:ascii="Calibri" w:hAnsi="Calibri" w:cs="Calibri"/>
        <w:sz w:val="20"/>
        <w:szCs w:val="20"/>
      </w:rPr>
    </w:pPr>
    <w:r w:rsidRPr="00C10E02">
      <w:rPr>
        <w:rFonts w:ascii="Calibri" w:hAnsi="Calibri" w:cs="Calibri"/>
        <w:sz w:val="20"/>
        <w:szCs w:val="20"/>
      </w:rPr>
      <w:t>PR-Nr. 10018-0025-03/202</w:t>
    </w:r>
    <w:r>
      <w:rPr>
        <w:rFonts w:ascii="Calibri" w:hAnsi="Calibri" w:cs="Calibri"/>
        <w:sz w:val="20"/>
        <w:szCs w:val="20"/>
      </w:rPr>
      <w:t>5</w:t>
    </w:r>
  </w:p>
  <w:p w14:paraId="25B09337" w14:textId="77777777" w:rsidR="00C10E02" w:rsidRPr="00C10E02" w:rsidRDefault="00C10E02" w:rsidP="00C10E02">
    <w:pPr>
      <w:pStyle w:val="Kopfzeile"/>
      <w:jc w:val="right"/>
      <w:rPr>
        <w:rFonts w:ascii="Calibri" w:hAnsi="Calibri" w:cs="Calibri"/>
        <w:sz w:val="20"/>
        <w:szCs w:val="20"/>
      </w:rPr>
    </w:pPr>
    <w:r w:rsidRPr="00C10E02">
      <w:rPr>
        <w:rFonts w:ascii="Calibri" w:hAnsi="Calibri" w:cs="Calibri"/>
        <w:sz w:val="20"/>
        <w:szCs w:val="20"/>
      </w:rPr>
      <w:t>Vom mechanischen Schloss zur voll vernetzten Lösung</w:t>
    </w:r>
  </w:p>
  <w:p w14:paraId="19DB9FB0" w14:textId="72A1ECE7" w:rsidR="00C10E02" w:rsidRPr="00C10E02" w:rsidRDefault="00C10E02" w:rsidP="00C10E02">
    <w:pPr>
      <w:pStyle w:val="Kopfzeile"/>
      <w:jc w:val="right"/>
      <w:rPr>
        <w:rFonts w:ascii="Calibri" w:hAnsi="Calibri" w:cs="Calibri"/>
        <w:sz w:val="20"/>
        <w:szCs w:val="20"/>
      </w:rPr>
    </w:pPr>
    <w:r w:rsidRPr="00C10E02">
      <w:rPr>
        <w:rFonts w:ascii="Calibri" w:hAnsi="Calibri" w:cs="Calibri"/>
        <w:sz w:val="20"/>
        <w:szCs w:val="20"/>
      </w:rPr>
      <w:t xml:space="preserve">Lehmann mit hohem Differenzierungspotenzial auf der </w:t>
    </w:r>
    <w:proofErr w:type="spellStart"/>
    <w:r w:rsidRPr="00C10E02">
      <w:rPr>
        <w:rFonts w:ascii="Calibri" w:hAnsi="Calibri" w:cs="Calibri"/>
        <w:sz w:val="20"/>
        <w:szCs w:val="20"/>
      </w:rPr>
      <w:t>Interzum</w:t>
    </w:r>
    <w:proofErr w:type="spellEnd"/>
    <w:r>
      <w:rPr>
        <w:rFonts w:ascii="Calibri" w:hAnsi="Calibri" w:cs="Calibri"/>
        <w:sz w:val="20"/>
        <w:szCs w:val="20"/>
      </w:rPr>
      <w:t xml:space="preserve"> – Seite </w:t>
    </w:r>
    <w:r w:rsidRPr="00C10E02">
      <w:rPr>
        <w:rFonts w:ascii="Calibri" w:hAnsi="Calibri" w:cs="Calibri"/>
        <w:sz w:val="20"/>
        <w:szCs w:val="20"/>
      </w:rPr>
      <w:fldChar w:fldCharType="begin"/>
    </w:r>
    <w:r w:rsidRPr="00C10E02">
      <w:rPr>
        <w:rFonts w:ascii="Calibri" w:hAnsi="Calibri" w:cs="Calibri"/>
        <w:sz w:val="20"/>
        <w:szCs w:val="20"/>
      </w:rPr>
      <w:instrText>PAGE   \* MERGEFORMAT</w:instrText>
    </w:r>
    <w:r w:rsidRPr="00C10E02">
      <w:rPr>
        <w:rFonts w:ascii="Calibri" w:hAnsi="Calibri" w:cs="Calibri"/>
        <w:sz w:val="20"/>
        <w:szCs w:val="20"/>
      </w:rPr>
      <w:fldChar w:fldCharType="separate"/>
    </w:r>
    <w:r w:rsidRPr="00C10E02">
      <w:rPr>
        <w:rFonts w:ascii="Calibri" w:hAnsi="Calibri" w:cs="Calibri"/>
        <w:sz w:val="20"/>
        <w:szCs w:val="20"/>
      </w:rPr>
      <w:t>1</w:t>
    </w:r>
    <w:r w:rsidRPr="00C10E02">
      <w:rPr>
        <w:rFonts w:ascii="Calibri" w:hAnsi="Calibri" w:cs="Calibri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75"/>
    <w:rsid w:val="00017DB9"/>
    <w:rsid w:val="00071B19"/>
    <w:rsid w:val="00086310"/>
    <w:rsid w:val="000B3237"/>
    <w:rsid w:val="000E3950"/>
    <w:rsid w:val="00100D7E"/>
    <w:rsid w:val="00110FF6"/>
    <w:rsid w:val="00111049"/>
    <w:rsid w:val="00155CD3"/>
    <w:rsid w:val="001F5A2B"/>
    <w:rsid w:val="00232DB8"/>
    <w:rsid w:val="0023693C"/>
    <w:rsid w:val="00257FF9"/>
    <w:rsid w:val="002C5942"/>
    <w:rsid w:val="002F7A11"/>
    <w:rsid w:val="00331DF2"/>
    <w:rsid w:val="00374600"/>
    <w:rsid w:val="00397858"/>
    <w:rsid w:val="003C38B0"/>
    <w:rsid w:val="004A77B9"/>
    <w:rsid w:val="004C49B4"/>
    <w:rsid w:val="004E2E17"/>
    <w:rsid w:val="0051194D"/>
    <w:rsid w:val="005432B0"/>
    <w:rsid w:val="00556FEC"/>
    <w:rsid w:val="0059725B"/>
    <w:rsid w:val="005A542A"/>
    <w:rsid w:val="005C72D4"/>
    <w:rsid w:val="005F37CA"/>
    <w:rsid w:val="00600BFD"/>
    <w:rsid w:val="006130CD"/>
    <w:rsid w:val="00653A30"/>
    <w:rsid w:val="00744A02"/>
    <w:rsid w:val="007B2628"/>
    <w:rsid w:val="007C6857"/>
    <w:rsid w:val="007F63A4"/>
    <w:rsid w:val="00893C41"/>
    <w:rsid w:val="0096081C"/>
    <w:rsid w:val="009B1345"/>
    <w:rsid w:val="009D7F75"/>
    <w:rsid w:val="00A16DA9"/>
    <w:rsid w:val="00A25010"/>
    <w:rsid w:val="00A31200"/>
    <w:rsid w:val="00A31A58"/>
    <w:rsid w:val="00A46386"/>
    <w:rsid w:val="00A71F82"/>
    <w:rsid w:val="00AD590D"/>
    <w:rsid w:val="00B84446"/>
    <w:rsid w:val="00C10E02"/>
    <w:rsid w:val="00C30756"/>
    <w:rsid w:val="00C51FE5"/>
    <w:rsid w:val="00C53C82"/>
    <w:rsid w:val="00D50517"/>
    <w:rsid w:val="00D64E6E"/>
    <w:rsid w:val="00DD0F27"/>
    <w:rsid w:val="00E0360A"/>
    <w:rsid w:val="00E43456"/>
    <w:rsid w:val="00E52293"/>
    <w:rsid w:val="00E6775F"/>
    <w:rsid w:val="00E721D3"/>
    <w:rsid w:val="00E86BFD"/>
    <w:rsid w:val="00EE5DFD"/>
    <w:rsid w:val="00F929B4"/>
    <w:rsid w:val="00F97C3E"/>
    <w:rsid w:val="00FA2C7B"/>
    <w:rsid w:val="00FA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E1C1"/>
  <w15:chartTrackingRefBased/>
  <w15:docId w15:val="{03CDDEA7-6555-4934-A78A-216DAD82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D7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D7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D7F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7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D7F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D7F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7F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D7F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D7F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D7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D7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D7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7F7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D7F7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D7F7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7F7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D7F7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D7F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D7F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D7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D7F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D7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D7F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D7F7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D7F7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D7F7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D7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D7F7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D7F75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10E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0E02"/>
  </w:style>
  <w:style w:type="paragraph" w:styleId="Fuzeile">
    <w:name w:val="footer"/>
    <w:basedOn w:val="Standard"/>
    <w:link w:val="FuzeileZchn"/>
    <w:uiPriority w:val="99"/>
    <w:unhideWhenUsed/>
    <w:rsid w:val="00C10E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0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2</cp:revision>
  <cp:lastPrinted>2025-03-26T10:44:00Z</cp:lastPrinted>
  <dcterms:created xsi:type="dcterms:W3CDTF">2025-03-31T06:25:00Z</dcterms:created>
  <dcterms:modified xsi:type="dcterms:W3CDTF">2025-03-31T06:25:00Z</dcterms:modified>
</cp:coreProperties>
</file>